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BF70" w14:textId="6DF60164" w:rsidR="00CD2019" w:rsidRPr="00D52866" w:rsidRDefault="00CD2019" w:rsidP="00CD2019">
      <w:pPr>
        <w:pStyle w:val="Heading2"/>
        <w:rPr>
          <w:sz w:val="28"/>
        </w:rPr>
      </w:pPr>
      <w:bookmarkStart w:id="0" w:name="_Toc459375828"/>
      <w:r w:rsidRPr="00D52866">
        <w:rPr>
          <w:sz w:val="28"/>
        </w:rPr>
        <w:t>Course analysis (course evaluation)</w:t>
      </w:r>
      <w:bookmarkEnd w:id="0"/>
    </w:p>
    <w:tbl>
      <w:tblPr>
        <w:tblStyle w:val="TableGrid"/>
        <w:tblW w:w="0" w:type="dxa"/>
        <w:tblInd w:w="0" w:type="dxa"/>
        <w:tblLayout w:type="fixed"/>
        <w:tblLook w:val="04A0" w:firstRow="1" w:lastRow="0" w:firstColumn="1" w:lastColumn="0" w:noHBand="0" w:noVBand="1"/>
      </w:tblPr>
      <w:tblGrid>
        <w:gridCol w:w="1951"/>
        <w:gridCol w:w="5670"/>
        <w:gridCol w:w="1701"/>
      </w:tblGrid>
      <w:tr w:rsidR="00CD2019" w:rsidRPr="00A42E14" w14:paraId="76C1799D" w14:textId="77777777" w:rsidTr="00CD2019">
        <w:tc>
          <w:tcPr>
            <w:tcW w:w="1951" w:type="dxa"/>
            <w:tcBorders>
              <w:top w:val="single" w:sz="4" w:space="0" w:color="auto"/>
              <w:left w:val="single" w:sz="4" w:space="0" w:color="auto"/>
              <w:bottom w:val="single" w:sz="4" w:space="0" w:color="auto"/>
              <w:right w:val="single" w:sz="4" w:space="0" w:color="auto"/>
            </w:tcBorders>
            <w:hideMark/>
          </w:tcPr>
          <w:p w14:paraId="47D6200D" w14:textId="77777777" w:rsidR="00CD2019" w:rsidRPr="002337CC" w:rsidRDefault="00CD2019">
            <w:pPr>
              <w:rPr>
                <w:rFonts w:asciiTheme="minorHAnsi" w:hAnsiTheme="minorHAnsi" w:cstheme="minorHAnsi"/>
                <w:b/>
                <w:sz w:val="20"/>
                <w:szCs w:val="20"/>
              </w:rPr>
            </w:pPr>
            <w:r w:rsidRPr="002337CC">
              <w:rPr>
                <w:rFonts w:asciiTheme="minorHAnsi" w:hAnsiTheme="minorHAnsi" w:cstheme="minorHAnsi"/>
                <w:b/>
                <w:sz w:val="20"/>
                <w:szCs w:val="20"/>
              </w:rPr>
              <w:t>Course code</w:t>
            </w:r>
          </w:p>
          <w:p w14:paraId="7C987001" w14:textId="4249B5B8" w:rsidR="00CD2019" w:rsidRPr="002337CC" w:rsidRDefault="00A20C03">
            <w:pPr>
              <w:rPr>
                <w:rFonts w:asciiTheme="minorHAnsi" w:hAnsiTheme="minorHAnsi" w:cstheme="minorHAnsi"/>
                <w:sz w:val="20"/>
                <w:szCs w:val="20"/>
              </w:rPr>
            </w:pPr>
            <w:r>
              <w:rPr>
                <w:rFonts w:asciiTheme="minorHAnsi" w:hAnsiTheme="minorHAnsi" w:cstheme="minorHAnsi"/>
                <w:sz w:val="20"/>
                <w:szCs w:val="20"/>
              </w:rPr>
              <w:t>1B</w:t>
            </w:r>
            <w:r w:rsidR="00364FFD" w:rsidRPr="00A20C03">
              <w:rPr>
                <w:rFonts w:asciiTheme="minorHAnsi" w:hAnsiTheme="minorHAnsi" w:cstheme="minorHAnsi"/>
                <w:sz w:val="20"/>
                <w:szCs w:val="20"/>
              </w:rPr>
              <w:t>IO43</w:t>
            </w:r>
          </w:p>
        </w:tc>
        <w:tc>
          <w:tcPr>
            <w:tcW w:w="5670" w:type="dxa"/>
            <w:tcBorders>
              <w:top w:val="single" w:sz="4" w:space="0" w:color="auto"/>
              <w:left w:val="single" w:sz="4" w:space="0" w:color="auto"/>
              <w:bottom w:val="single" w:sz="4" w:space="0" w:color="auto"/>
              <w:right w:val="single" w:sz="4" w:space="0" w:color="auto"/>
            </w:tcBorders>
          </w:tcPr>
          <w:p w14:paraId="7F0DDC08"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Course title</w:t>
            </w:r>
          </w:p>
          <w:p w14:paraId="2C5E43D1" w14:textId="474135E9" w:rsidR="00CD2019" w:rsidRPr="00A42E14" w:rsidRDefault="00364FFD" w:rsidP="0094208D">
            <w:pPr>
              <w:rPr>
                <w:rFonts w:asciiTheme="minorHAnsi" w:hAnsiTheme="minorHAnsi" w:cstheme="minorHAnsi"/>
                <w:sz w:val="20"/>
                <w:szCs w:val="20"/>
              </w:rPr>
            </w:pPr>
            <w:r>
              <w:rPr>
                <w:rFonts w:asciiTheme="minorHAnsi" w:hAnsiTheme="minorHAnsi" w:cstheme="minorHAnsi"/>
                <w:sz w:val="20"/>
                <w:szCs w:val="20"/>
              </w:rPr>
              <w:t>Biostatistics</w:t>
            </w:r>
          </w:p>
        </w:tc>
        <w:tc>
          <w:tcPr>
            <w:tcW w:w="1701" w:type="dxa"/>
            <w:tcBorders>
              <w:top w:val="single" w:sz="4" w:space="0" w:color="auto"/>
              <w:left w:val="single" w:sz="4" w:space="0" w:color="auto"/>
              <w:bottom w:val="single" w:sz="4" w:space="0" w:color="auto"/>
              <w:right w:val="single" w:sz="4" w:space="0" w:color="auto"/>
            </w:tcBorders>
            <w:hideMark/>
          </w:tcPr>
          <w:p w14:paraId="375C731B"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Credits</w:t>
            </w:r>
          </w:p>
          <w:p w14:paraId="70B8A5E7" w14:textId="392F5379" w:rsidR="00CD2019" w:rsidRPr="00A42E14" w:rsidRDefault="00364FFD">
            <w:pPr>
              <w:rPr>
                <w:rFonts w:asciiTheme="minorHAnsi" w:hAnsiTheme="minorHAnsi" w:cstheme="minorHAnsi"/>
                <w:sz w:val="20"/>
                <w:szCs w:val="20"/>
              </w:rPr>
            </w:pPr>
            <w:r>
              <w:rPr>
                <w:rFonts w:asciiTheme="minorHAnsi" w:hAnsiTheme="minorHAnsi" w:cstheme="minorHAnsi"/>
                <w:sz w:val="20"/>
                <w:szCs w:val="20"/>
              </w:rPr>
              <w:t>4.5</w:t>
            </w:r>
          </w:p>
        </w:tc>
      </w:tr>
      <w:tr w:rsidR="00CD2019" w:rsidRPr="00A42E14" w14:paraId="25C7ED84" w14:textId="77777777" w:rsidTr="00CD2019">
        <w:tc>
          <w:tcPr>
            <w:tcW w:w="1945" w:type="dxa"/>
            <w:tcBorders>
              <w:top w:val="single" w:sz="4" w:space="0" w:color="auto"/>
              <w:left w:val="single" w:sz="4" w:space="0" w:color="auto"/>
              <w:bottom w:val="single" w:sz="4" w:space="0" w:color="auto"/>
              <w:right w:val="single" w:sz="4" w:space="0" w:color="auto"/>
            </w:tcBorders>
            <w:hideMark/>
          </w:tcPr>
          <w:p w14:paraId="77636F0C" w14:textId="335EC250" w:rsidR="0094208D" w:rsidRPr="00A42E14" w:rsidRDefault="00CD2019" w:rsidP="0094208D">
            <w:pPr>
              <w:rPr>
                <w:rFonts w:asciiTheme="minorHAnsi" w:hAnsiTheme="minorHAnsi" w:cstheme="minorHAnsi"/>
                <w:b/>
                <w:sz w:val="20"/>
                <w:szCs w:val="20"/>
                <w:lang w:val="sv-SE"/>
              </w:rPr>
            </w:pPr>
            <w:r w:rsidRPr="00A42E14">
              <w:rPr>
                <w:rFonts w:asciiTheme="minorHAnsi" w:hAnsiTheme="minorHAnsi" w:cstheme="minorHAnsi"/>
                <w:b/>
                <w:sz w:val="20"/>
                <w:szCs w:val="20"/>
                <w:lang w:val="sv-SE"/>
              </w:rPr>
              <w:t xml:space="preserve">Semester </w:t>
            </w:r>
            <w:r w:rsidR="00A42E14" w:rsidRPr="00A42E14">
              <w:rPr>
                <w:rFonts w:asciiTheme="minorHAnsi" w:hAnsiTheme="minorHAnsi" w:cstheme="minorHAnsi"/>
                <w:sz w:val="20"/>
                <w:szCs w:val="20"/>
                <w:lang w:val="sv-SE"/>
              </w:rPr>
              <w:t>(VT/HT-yr)</w:t>
            </w:r>
          </w:p>
          <w:p w14:paraId="3CA818AB" w14:textId="6593AA4F" w:rsidR="00CD2019" w:rsidRPr="00A42E14" w:rsidRDefault="00364FFD">
            <w:pPr>
              <w:rPr>
                <w:rFonts w:asciiTheme="minorHAnsi" w:hAnsiTheme="minorHAnsi" w:cstheme="minorHAnsi"/>
                <w:sz w:val="20"/>
                <w:szCs w:val="20"/>
                <w:lang w:val="sv-SE"/>
              </w:rPr>
            </w:pPr>
            <w:r>
              <w:rPr>
                <w:rFonts w:asciiTheme="minorHAnsi" w:hAnsiTheme="minorHAnsi" w:cstheme="minorHAnsi"/>
                <w:sz w:val="20"/>
                <w:szCs w:val="20"/>
                <w:lang w:val="sv-SE"/>
              </w:rPr>
              <w:t>HT-202</w:t>
            </w:r>
            <w:r w:rsidR="00A20C03">
              <w:rPr>
                <w:rFonts w:asciiTheme="minorHAnsi" w:hAnsiTheme="minorHAnsi" w:cstheme="minorHAnsi"/>
                <w:sz w:val="20"/>
                <w:szCs w:val="20"/>
                <w:lang w:val="sv-SE"/>
              </w:rPr>
              <w:t>5</w:t>
            </w:r>
          </w:p>
        </w:tc>
        <w:tc>
          <w:tcPr>
            <w:tcW w:w="7371" w:type="dxa"/>
            <w:gridSpan w:val="2"/>
            <w:tcBorders>
              <w:top w:val="single" w:sz="4" w:space="0" w:color="auto"/>
              <w:left w:val="single" w:sz="4" w:space="0" w:color="auto"/>
              <w:bottom w:val="single" w:sz="4" w:space="0" w:color="auto"/>
              <w:right w:val="single" w:sz="4" w:space="0" w:color="auto"/>
            </w:tcBorders>
          </w:tcPr>
          <w:p w14:paraId="17C734F6" w14:textId="0695B292" w:rsidR="00CD2019" w:rsidRPr="00A42E14" w:rsidRDefault="0094208D">
            <w:pPr>
              <w:rPr>
                <w:rFonts w:asciiTheme="minorHAnsi" w:hAnsiTheme="minorHAnsi" w:cstheme="minorHAnsi"/>
                <w:b/>
                <w:sz w:val="20"/>
                <w:szCs w:val="20"/>
              </w:rPr>
            </w:pPr>
            <w:r w:rsidRPr="00A42E14">
              <w:rPr>
                <w:rFonts w:asciiTheme="minorHAnsi" w:hAnsiTheme="minorHAnsi" w:cstheme="minorHAnsi"/>
                <w:b/>
                <w:sz w:val="20"/>
                <w:szCs w:val="20"/>
              </w:rPr>
              <w:t>Dates</w:t>
            </w:r>
          </w:p>
          <w:p w14:paraId="60A7F0A6" w14:textId="6ACAE7C8" w:rsidR="00CD2019" w:rsidRPr="00A42E14" w:rsidRDefault="00A20C03" w:rsidP="0094208D">
            <w:pPr>
              <w:rPr>
                <w:rFonts w:asciiTheme="minorHAnsi" w:hAnsiTheme="minorHAnsi" w:cstheme="minorHAnsi"/>
                <w:sz w:val="20"/>
                <w:szCs w:val="20"/>
              </w:rPr>
            </w:pPr>
            <w:r>
              <w:rPr>
                <w:rFonts w:asciiTheme="minorHAnsi" w:hAnsiTheme="minorHAnsi" w:cstheme="minorHAnsi"/>
                <w:sz w:val="20"/>
                <w:szCs w:val="20"/>
              </w:rPr>
              <w:t>1</w:t>
            </w:r>
            <w:r w:rsidR="00364FFD">
              <w:rPr>
                <w:rFonts w:asciiTheme="minorHAnsi" w:hAnsiTheme="minorHAnsi" w:cstheme="minorHAnsi"/>
                <w:sz w:val="20"/>
                <w:szCs w:val="20"/>
              </w:rPr>
              <w:t>/9-1</w:t>
            </w:r>
            <w:r>
              <w:rPr>
                <w:rFonts w:asciiTheme="minorHAnsi" w:hAnsiTheme="minorHAnsi" w:cstheme="minorHAnsi"/>
                <w:sz w:val="20"/>
                <w:szCs w:val="20"/>
              </w:rPr>
              <w:t>7</w:t>
            </w:r>
            <w:r w:rsidR="00364FFD">
              <w:rPr>
                <w:rFonts w:asciiTheme="minorHAnsi" w:hAnsiTheme="minorHAnsi" w:cstheme="minorHAnsi"/>
                <w:sz w:val="20"/>
                <w:szCs w:val="20"/>
              </w:rPr>
              <w:t>/9</w:t>
            </w:r>
            <w:r>
              <w:rPr>
                <w:rFonts w:asciiTheme="minorHAnsi" w:hAnsiTheme="minorHAnsi" w:cstheme="minorHAnsi"/>
                <w:sz w:val="20"/>
                <w:szCs w:val="20"/>
              </w:rPr>
              <w:t xml:space="preserve"> 2025</w:t>
            </w:r>
          </w:p>
        </w:tc>
      </w:tr>
    </w:tbl>
    <w:p w14:paraId="01EFB94C" w14:textId="77777777" w:rsidR="00CD2019" w:rsidRPr="00A42E14" w:rsidRDefault="00CD2019" w:rsidP="00CD2019">
      <w:pPr>
        <w:rPr>
          <w:rFonts w:asciiTheme="minorHAnsi" w:hAnsiTheme="minorHAnsi" w:cstheme="minorHAnsi"/>
          <w:b/>
          <w:sz w:val="20"/>
          <w:szCs w:val="20"/>
        </w:rPr>
      </w:pPr>
    </w:p>
    <w:tbl>
      <w:tblPr>
        <w:tblStyle w:val="TableGrid"/>
        <w:tblW w:w="9322" w:type="dxa"/>
        <w:tblInd w:w="0" w:type="dxa"/>
        <w:tblLook w:val="04A0" w:firstRow="1" w:lastRow="0" w:firstColumn="1" w:lastColumn="0" w:noHBand="0" w:noVBand="1"/>
      </w:tblPr>
      <w:tblGrid>
        <w:gridCol w:w="4583"/>
        <w:gridCol w:w="4739"/>
      </w:tblGrid>
      <w:tr w:rsidR="00CD2019" w:rsidRPr="00A42E14" w14:paraId="4A5D614E" w14:textId="77777777" w:rsidTr="00CD2019">
        <w:tc>
          <w:tcPr>
            <w:tcW w:w="4583" w:type="dxa"/>
            <w:tcBorders>
              <w:top w:val="single" w:sz="4" w:space="0" w:color="auto"/>
              <w:left w:val="single" w:sz="4" w:space="0" w:color="auto"/>
              <w:bottom w:val="single" w:sz="4" w:space="0" w:color="auto"/>
              <w:right w:val="single" w:sz="4" w:space="0" w:color="auto"/>
            </w:tcBorders>
          </w:tcPr>
          <w:p w14:paraId="64A45201" w14:textId="227B402D"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 xml:space="preserve">Course </w:t>
            </w:r>
            <w:r w:rsidR="0094208D" w:rsidRPr="00A42E14">
              <w:rPr>
                <w:rFonts w:asciiTheme="minorHAnsi" w:hAnsiTheme="minorHAnsi" w:cstheme="minorHAnsi"/>
                <w:b/>
                <w:sz w:val="20"/>
                <w:szCs w:val="20"/>
              </w:rPr>
              <w:t>Director</w:t>
            </w:r>
          </w:p>
          <w:p w14:paraId="61254C83" w14:textId="6369DF92" w:rsidR="00CD2019" w:rsidRPr="00A42E14" w:rsidRDefault="00B746E0" w:rsidP="0094208D">
            <w:pPr>
              <w:rPr>
                <w:rFonts w:asciiTheme="minorHAnsi" w:hAnsiTheme="minorHAnsi" w:cstheme="minorHAnsi"/>
                <w:sz w:val="20"/>
                <w:szCs w:val="20"/>
              </w:rPr>
            </w:pPr>
            <w:r>
              <w:rPr>
                <w:rFonts w:asciiTheme="minorHAnsi" w:hAnsiTheme="minorHAnsi" w:cstheme="minorHAnsi"/>
                <w:sz w:val="20"/>
                <w:szCs w:val="20"/>
              </w:rPr>
              <w:t>Matteo Bottai</w:t>
            </w:r>
          </w:p>
        </w:tc>
        <w:tc>
          <w:tcPr>
            <w:tcW w:w="4739" w:type="dxa"/>
            <w:tcBorders>
              <w:top w:val="single" w:sz="4" w:space="0" w:color="auto"/>
              <w:left w:val="single" w:sz="4" w:space="0" w:color="auto"/>
              <w:bottom w:val="single" w:sz="4" w:space="0" w:color="auto"/>
              <w:right w:val="single" w:sz="4" w:space="0" w:color="auto"/>
            </w:tcBorders>
            <w:hideMark/>
          </w:tcPr>
          <w:p w14:paraId="6EF52058"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Examiner</w:t>
            </w:r>
          </w:p>
          <w:p w14:paraId="4CE6B93E" w14:textId="19F620B0" w:rsidR="00CD2019" w:rsidRPr="00A42E14" w:rsidRDefault="00B746E0">
            <w:pPr>
              <w:rPr>
                <w:rFonts w:asciiTheme="minorHAnsi" w:hAnsiTheme="minorHAnsi" w:cstheme="minorHAnsi"/>
                <w:sz w:val="20"/>
                <w:szCs w:val="20"/>
              </w:rPr>
            </w:pPr>
            <w:r>
              <w:rPr>
                <w:rFonts w:asciiTheme="minorHAnsi" w:hAnsiTheme="minorHAnsi" w:cstheme="minorHAnsi"/>
                <w:sz w:val="20"/>
                <w:szCs w:val="20"/>
              </w:rPr>
              <w:t>Matteo Bottai</w:t>
            </w:r>
          </w:p>
        </w:tc>
      </w:tr>
      <w:tr w:rsidR="00CD2019" w:rsidRPr="00A42E14" w14:paraId="4AC132E7" w14:textId="77777777" w:rsidTr="00CD2019">
        <w:tc>
          <w:tcPr>
            <w:tcW w:w="4583" w:type="dxa"/>
            <w:tcBorders>
              <w:top w:val="single" w:sz="4" w:space="0" w:color="auto"/>
              <w:left w:val="single" w:sz="4" w:space="0" w:color="auto"/>
              <w:bottom w:val="single" w:sz="4" w:space="0" w:color="auto"/>
              <w:right w:val="single" w:sz="4" w:space="0" w:color="auto"/>
            </w:tcBorders>
          </w:tcPr>
          <w:p w14:paraId="7B6AC8BF" w14:textId="6356C090"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Teacher</w:t>
            </w:r>
            <w:r w:rsidR="0094208D" w:rsidRPr="00A42E14">
              <w:rPr>
                <w:rFonts w:asciiTheme="minorHAnsi" w:hAnsiTheme="minorHAnsi" w:cstheme="minorHAnsi"/>
                <w:b/>
                <w:sz w:val="20"/>
                <w:szCs w:val="20"/>
              </w:rPr>
              <w:t>s</w:t>
            </w:r>
            <w:r w:rsidRPr="00A42E14">
              <w:rPr>
                <w:rFonts w:asciiTheme="minorHAnsi" w:hAnsiTheme="minorHAnsi" w:cstheme="minorHAnsi"/>
                <w:b/>
                <w:sz w:val="20"/>
                <w:szCs w:val="20"/>
              </w:rPr>
              <w:t xml:space="preserve"> in charge of </w:t>
            </w:r>
            <w:r w:rsidR="0094208D" w:rsidRPr="00A42E14">
              <w:rPr>
                <w:rFonts w:asciiTheme="minorHAnsi" w:hAnsiTheme="minorHAnsi" w:cstheme="minorHAnsi"/>
                <w:b/>
                <w:sz w:val="20"/>
                <w:szCs w:val="20"/>
              </w:rPr>
              <w:t>different parts of the course</w:t>
            </w:r>
          </w:p>
          <w:p w14:paraId="1910D7FD" w14:textId="4ED7AE49" w:rsidR="00CD2019" w:rsidRPr="00A42E14" w:rsidRDefault="00A20C03" w:rsidP="0094208D">
            <w:pPr>
              <w:rPr>
                <w:rFonts w:asciiTheme="minorHAnsi" w:hAnsiTheme="minorHAnsi" w:cstheme="minorHAnsi"/>
                <w:sz w:val="20"/>
                <w:szCs w:val="20"/>
              </w:rPr>
            </w:pPr>
            <w:r>
              <w:rPr>
                <w:rFonts w:asciiTheme="minorHAnsi" w:hAnsiTheme="minorHAnsi" w:cstheme="minorHAnsi"/>
                <w:sz w:val="20"/>
                <w:szCs w:val="20"/>
              </w:rPr>
              <w:t>Pinar Kara</w:t>
            </w:r>
          </w:p>
        </w:tc>
        <w:tc>
          <w:tcPr>
            <w:tcW w:w="4739" w:type="dxa"/>
            <w:tcBorders>
              <w:top w:val="single" w:sz="4" w:space="0" w:color="auto"/>
              <w:left w:val="single" w:sz="4" w:space="0" w:color="auto"/>
              <w:bottom w:val="single" w:sz="4" w:space="0" w:color="auto"/>
              <w:right w:val="single" w:sz="4" w:space="0" w:color="auto"/>
            </w:tcBorders>
            <w:hideMark/>
          </w:tcPr>
          <w:p w14:paraId="363ABB9C"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 xml:space="preserve">Other participating teachers </w:t>
            </w:r>
          </w:p>
          <w:p w14:paraId="063C1A14" w14:textId="1BFEA08C" w:rsidR="00CD2019" w:rsidRPr="00A42E14" w:rsidRDefault="00CD2019" w:rsidP="00D52764">
            <w:pPr>
              <w:rPr>
                <w:rFonts w:asciiTheme="minorHAnsi" w:hAnsiTheme="minorHAnsi" w:cstheme="minorHAnsi"/>
                <w:sz w:val="20"/>
                <w:szCs w:val="20"/>
              </w:rPr>
            </w:pPr>
          </w:p>
        </w:tc>
      </w:tr>
    </w:tbl>
    <w:p w14:paraId="70CAA640" w14:textId="77777777" w:rsidR="00CD2019" w:rsidRPr="00A42E14" w:rsidRDefault="00CD2019" w:rsidP="00CD2019">
      <w:pPr>
        <w:rPr>
          <w:rFonts w:asciiTheme="minorHAnsi" w:hAnsiTheme="minorHAnsi" w:cstheme="minorHAnsi"/>
          <w:b/>
          <w:sz w:val="20"/>
          <w:szCs w:val="20"/>
        </w:rPr>
      </w:pPr>
    </w:p>
    <w:tbl>
      <w:tblPr>
        <w:tblStyle w:val="TableGrid"/>
        <w:tblW w:w="9322" w:type="dxa"/>
        <w:tblInd w:w="0" w:type="dxa"/>
        <w:tblLook w:val="04A0" w:firstRow="1" w:lastRow="0" w:firstColumn="1" w:lastColumn="0" w:noHBand="0" w:noVBand="1"/>
      </w:tblPr>
      <w:tblGrid>
        <w:gridCol w:w="2660"/>
        <w:gridCol w:w="3260"/>
        <w:gridCol w:w="3402"/>
      </w:tblGrid>
      <w:tr w:rsidR="00CD2019" w:rsidRPr="00A42E14" w14:paraId="3C578B9C" w14:textId="77777777" w:rsidTr="00CD2019">
        <w:tc>
          <w:tcPr>
            <w:tcW w:w="2660" w:type="dxa"/>
            <w:tcBorders>
              <w:top w:val="single" w:sz="4" w:space="0" w:color="auto"/>
              <w:left w:val="single" w:sz="4" w:space="0" w:color="auto"/>
              <w:bottom w:val="single" w:sz="4" w:space="0" w:color="auto"/>
              <w:right w:val="single" w:sz="4" w:space="0" w:color="auto"/>
            </w:tcBorders>
            <w:hideMark/>
          </w:tcPr>
          <w:p w14:paraId="2958D964" w14:textId="00A4E0D0"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 xml:space="preserve">Number of registered students </w:t>
            </w:r>
            <w:r w:rsidR="0094208D" w:rsidRPr="00A42E14">
              <w:rPr>
                <w:rFonts w:asciiTheme="minorHAnsi" w:hAnsiTheme="minorHAnsi" w:cstheme="minorHAnsi"/>
                <w:b/>
                <w:sz w:val="20"/>
                <w:szCs w:val="20"/>
              </w:rPr>
              <w:t>at</w:t>
            </w:r>
            <w:r w:rsidRPr="00A42E14">
              <w:rPr>
                <w:rFonts w:asciiTheme="minorHAnsi" w:hAnsiTheme="minorHAnsi" w:cstheme="minorHAnsi"/>
                <w:b/>
                <w:sz w:val="20"/>
                <w:szCs w:val="20"/>
              </w:rPr>
              <w:t xml:space="preserve"> the </w:t>
            </w:r>
            <w:r w:rsidR="00A42E14" w:rsidRPr="00A42E14">
              <w:rPr>
                <w:rFonts w:asciiTheme="minorHAnsi" w:hAnsiTheme="minorHAnsi" w:cstheme="minorHAnsi"/>
                <w:b/>
                <w:sz w:val="20"/>
                <w:szCs w:val="20"/>
              </w:rPr>
              <w:t>3-</w:t>
            </w:r>
            <w:r w:rsidRPr="00A42E14">
              <w:rPr>
                <w:rFonts w:asciiTheme="minorHAnsi" w:hAnsiTheme="minorHAnsi" w:cstheme="minorHAnsi"/>
                <w:b/>
                <w:sz w:val="20"/>
                <w:szCs w:val="20"/>
              </w:rPr>
              <w:t>week check</w:t>
            </w:r>
          </w:p>
          <w:p w14:paraId="509899C8" w14:textId="5B127E6E" w:rsidR="009A490F" w:rsidRPr="00A42E14" w:rsidRDefault="00A20C03" w:rsidP="0094208D">
            <w:pPr>
              <w:rPr>
                <w:rFonts w:asciiTheme="minorHAnsi" w:hAnsiTheme="minorHAnsi" w:cstheme="minorHAnsi"/>
                <w:sz w:val="20"/>
                <w:szCs w:val="20"/>
              </w:rPr>
            </w:pPr>
            <w:r>
              <w:rPr>
                <w:rFonts w:asciiTheme="minorHAnsi" w:hAnsiTheme="minorHAnsi" w:cstheme="minorHAnsi"/>
                <w:sz w:val="20"/>
                <w:szCs w:val="20"/>
              </w:rPr>
              <w:t>76</w:t>
            </w:r>
          </w:p>
        </w:tc>
        <w:tc>
          <w:tcPr>
            <w:tcW w:w="3260" w:type="dxa"/>
            <w:tcBorders>
              <w:top w:val="single" w:sz="4" w:space="0" w:color="auto"/>
              <w:left w:val="single" w:sz="4" w:space="0" w:color="auto"/>
              <w:bottom w:val="single" w:sz="4" w:space="0" w:color="auto"/>
              <w:right w:val="single" w:sz="4" w:space="0" w:color="auto"/>
            </w:tcBorders>
          </w:tcPr>
          <w:p w14:paraId="0950804D" w14:textId="64D8A79A"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 xml:space="preserve">Number </w:t>
            </w:r>
            <w:r w:rsidR="0094208D" w:rsidRPr="00A42E14">
              <w:rPr>
                <w:rFonts w:asciiTheme="minorHAnsi" w:hAnsiTheme="minorHAnsi" w:cstheme="minorHAnsi"/>
                <w:b/>
                <w:sz w:val="20"/>
                <w:szCs w:val="20"/>
              </w:rPr>
              <w:t xml:space="preserve">passed </w:t>
            </w:r>
            <w:r w:rsidR="00A42E14" w:rsidRPr="00A42E14">
              <w:rPr>
                <w:rFonts w:asciiTheme="minorHAnsi" w:hAnsiTheme="minorHAnsi" w:cstheme="minorHAnsi"/>
                <w:b/>
                <w:sz w:val="20"/>
                <w:szCs w:val="20"/>
              </w:rPr>
              <w:t>at</w:t>
            </w:r>
            <w:r w:rsidRPr="00A42E14">
              <w:rPr>
                <w:rFonts w:asciiTheme="minorHAnsi" w:hAnsiTheme="minorHAnsi" w:cstheme="minorHAnsi"/>
                <w:b/>
                <w:sz w:val="20"/>
                <w:szCs w:val="20"/>
              </w:rPr>
              <w:t xml:space="preserve"> </w:t>
            </w:r>
            <w:r w:rsidR="0094208D" w:rsidRPr="00A42E14">
              <w:rPr>
                <w:rFonts w:asciiTheme="minorHAnsi" w:hAnsiTheme="minorHAnsi" w:cstheme="minorHAnsi"/>
                <w:b/>
                <w:sz w:val="20"/>
                <w:szCs w:val="20"/>
              </w:rPr>
              <w:t>final</w:t>
            </w:r>
            <w:r w:rsidRPr="00A42E14">
              <w:rPr>
                <w:rFonts w:asciiTheme="minorHAnsi" w:hAnsiTheme="minorHAnsi" w:cstheme="minorHAnsi"/>
                <w:b/>
                <w:sz w:val="20"/>
                <w:szCs w:val="20"/>
              </w:rPr>
              <w:t xml:space="preserve"> course da</w:t>
            </w:r>
            <w:r w:rsidR="0094208D" w:rsidRPr="00A42E14">
              <w:rPr>
                <w:rFonts w:asciiTheme="minorHAnsi" w:hAnsiTheme="minorHAnsi" w:cstheme="minorHAnsi"/>
                <w:b/>
                <w:sz w:val="20"/>
                <w:szCs w:val="20"/>
              </w:rPr>
              <w:t>y</w:t>
            </w:r>
          </w:p>
          <w:p w14:paraId="4A2A7C66" w14:textId="6113D703" w:rsidR="00CD2019" w:rsidRPr="00A42E14" w:rsidRDefault="00A20C03" w:rsidP="0094208D">
            <w:pPr>
              <w:rPr>
                <w:rFonts w:asciiTheme="minorHAnsi" w:hAnsiTheme="minorHAnsi" w:cstheme="minorHAnsi"/>
                <w:sz w:val="20"/>
                <w:szCs w:val="20"/>
              </w:rPr>
            </w:pPr>
            <w:r>
              <w:rPr>
                <w:rFonts w:asciiTheme="minorHAnsi" w:hAnsiTheme="minorHAnsi" w:cstheme="minorHAnsi"/>
                <w:sz w:val="20"/>
                <w:szCs w:val="20"/>
              </w:rPr>
              <w:t>69</w:t>
            </w:r>
          </w:p>
        </w:tc>
        <w:tc>
          <w:tcPr>
            <w:tcW w:w="3402" w:type="dxa"/>
            <w:tcBorders>
              <w:top w:val="single" w:sz="4" w:space="0" w:color="auto"/>
              <w:left w:val="single" w:sz="4" w:space="0" w:color="auto"/>
              <w:bottom w:val="single" w:sz="4" w:space="0" w:color="auto"/>
              <w:right w:val="single" w:sz="4" w:space="0" w:color="auto"/>
            </w:tcBorders>
            <w:hideMark/>
          </w:tcPr>
          <w:p w14:paraId="5AF32C32" w14:textId="77777777" w:rsidR="00CD2019" w:rsidRPr="00A42E14" w:rsidRDefault="00CD2019">
            <w:pPr>
              <w:rPr>
                <w:rFonts w:asciiTheme="minorHAnsi" w:hAnsiTheme="minorHAnsi" w:cstheme="minorHAnsi"/>
                <w:b/>
                <w:sz w:val="20"/>
                <w:szCs w:val="20"/>
              </w:rPr>
            </w:pPr>
            <w:r w:rsidRPr="00A42E14">
              <w:rPr>
                <w:rFonts w:asciiTheme="minorHAnsi" w:hAnsiTheme="minorHAnsi" w:cstheme="minorHAnsi"/>
                <w:b/>
                <w:sz w:val="20"/>
                <w:szCs w:val="20"/>
              </w:rPr>
              <w:t>Response frequency course valuation survey</w:t>
            </w:r>
          </w:p>
          <w:p w14:paraId="3DF35D85" w14:textId="0DF6ACCD" w:rsidR="00CD2019" w:rsidRPr="00A42E14" w:rsidRDefault="00A20C03">
            <w:pPr>
              <w:rPr>
                <w:rFonts w:asciiTheme="minorHAnsi" w:hAnsiTheme="minorHAnsi" w:cstheme="minorHAnsi"/>
                <w:sz w:val="20"/>
                <w:szCs w:val="20"/>
              </w:rPr>
            </w:pPr>
            <w:r>
              <w:rPr>
                <w:rFonts w:asciiTheme="minorHAnsi" w:hAnsiTheme="minorHAnsi" w:cstheme="minorHAnsi"/>
                <w:sz w:val="20"/>
                <w:szCs w:val="20"/>
              </w:rPr>
              <w:t>36</w:t>
            </w:r>
          </w:p>
        </w:tc>
      </w:tr>
      <w:tr w:rsidR="00CD2019" w:rsidRPr="00A42E14" w14:paraId="2DBAA70D" w14:textId="77777777" w:rsidTr="00CD2019">
        <w:tc>
          <w:tcPr>
            <w:tcW w:w="9322" w:type="dxa"/>
            <w:gridSpan w:val="3"/>
            <w:tcBorders>
              <w:top w:val="single" w:sz="4" w:space="0" w:color="auto"/>
              <w:left w:val="single" w:sz="4" w:space="0" w:color="auto"/>
              <w:bottom w:val="single" w:sz="4" w:space="0" w:color="auto"/>
              <w:right w:val="single" w:sz="4" w:space="0" w:color="auto"/>
            </w:tcBorders>
          </w:tcPr>
          <w:p w14:paraId="0593C6C7" w14:textId="7A84B3BF" w:rsidR="00CD2019" w:rsidRPr="00A42E14" w:rsidRDefault="00CD2019" w:rsidP="005D1D0A">
            <w:pPr>
              <w:jc w:val="both"/>
              <w:rPr>
                <w:rFonts w:asciiTheme="minorHAnsi" w:hAnsiTheme="minorHAnsi" w:cstheme="minorHAnsi"/>
                <w:sz w:val="20"/>
                <w:szCs w:val="20"/>
              </w:rPr>
            </w:pPr>
            <w:r w:rsidRPr="00545473">
              <w:rPr>
                <w:rFonts w:asciiTheme="minorHAnsi" w:hAnsiTheme="minorHAnsi" w:cstheme="minorHAnsi"/>
                <w:b/>
                <w:sz w:val="20"/>
                <w:szCs w:val="20"/>
              </w:rPr>
              <w:t xml:space="preserve">Other methods for student influence </w:t>
            </w:r>
            <w:r w:rsidRPr="00545473">
              <w:rPr>
                <w:rFonts w:asciiTheme="minorHAnsi" w:hAnsiTheme="minorHAnsi" w:cstheme="minorHAnsi"/>
                <w:sz w:val="20"/>
                <w:szCs w:val="20"/>
              </w:rPr>
              <w:t xml:space="preserve">(in addition to </w:t>
            </w:r>
            <w:r w:rsidR="00A42E14" w:rsidRPr="00545473">
              <w:rPr>
                <w:rFonts w:asciiTheme="minorHAnsi" w:hAnsiTheme="minorHAnsi" w:cstheme="minorHAnsi"/>
                <w:sz w:val="20"/>
                <w:szCs w:val="20"/>
              </w:rPr>
              <w:t xml:space="preserve">the final </w:t>
            </w:r>
            <w:r w:rsidRPr="00545473">
              <w:rPr>
                <w:rFonts w:asciiTheme="minorHAnsi" w:hAnsiTheme="minorHAnsi" w:cstheme="minorHAnsi"/>
                <w:sz w:val="20"/>
                <w:szCs w:val="20"/>
              </w:rPr>
              <w:t>course valuation</w:t>
            </w:r>
            <w:r w:rsidR="00A42E14" w:rsidRPr="00545473">
              <w:rPr>
                <w:rFonts w:asciiTheme="minorHAnsi" w:hAnsiTheme="minorHAnsi" w:cstheme="minorHAnsi"/>
                <w:sz w:val="20"/>
                <w:szCs w:val="20"/>
              </w:rPr>
              <w:t>/survey</w:t>
            </w:r>
            <w:r w:rsidRPr="00545473">
              <w:rPr>
                <w:rFonts w:asciiTheme="minorHAnsi" w:hAnsiTheme="minorHAnsi" w:cstheme="minorHAnsi"/>
                <w:sz w:val="20"/>
                <w:szCs w:val="20"/>
              </w:rPr>
              <w:t>)</w:t>
            </w:r>
            <w:r w:rsidRPr="00A42E14">
              <w:rPr>
                <w:rFonts w:asciiTheme="minorHAnsi" w:hAnsiTheme="minorHAnsi" w:cstheme="minorHAnsi"/>
                <w:sz w:val="20"/>
                <w:szCs w:val="20"/>
              </w:rPr>
              <w:t xml:space="preserve"> </w:t>
            </w:r>
          </w:p>
          <w:p w14:paraId="7D332260" w14:textId="4B4FEA7F" w:rsidR="00CD2019" w:rsidRPr="00A42E14" w:rsidRDefault="00CD2019" w:rsidP="005D1D0A">
            <w:pPr>
              <w:jc w:val="both"/>
              <w:rPr>
                <w:rFonts w:asciiTheme="minorHAnsi" w:hAnsiTheme="minorHAnsi" w:cstheme="minorHAnsi"/>
                <w:sz w:val="20"/>
                <w:szCs w:val="20"/>
              </w:rPr>
            </w:pPr>
          </w:p>
        </w:tc>
      </w:tr>
      <w:tr w:rsidR="00CD2019" w:rsidRPr="00A42E14" w14:paraId="0AF0B1D3" w14:textId="77777777" w:rsidTr="00CD2019">
        <w:trPr>
          <w:trHeight w:val="626"/>
        </w:trPr>
        <w:tc>
          <w:tcPr>
            <w:tcW w:w="9322" w:type="dxa"/>
            <w:gridSpan w:val="3"/>
            <w:tcBorders>
              <w:top w:val="single" w:sz="4" w:space="0" w:color="auto"/>
              <w:left w:val="single" w:sz="4" w:space="0" w:color="auto"/>
              <w:bottom w:val="single" w:sz="4" w:space="0" w:color="auto"/>
              <w:right w:val="single" w:sz="4" w:space="0" w:color="auto"/>
            </w:tcBorders>
          </w:tcPr>
          <w:p w14:paraId="6CA76008" w14:textId="1CF5D7A7" w:rsidR="00CD2019" w:rsidRPr="00A42E14" w:rsidRDefault="00CD2019">
            <w:pPr>
              <w:rPr>
                <w:rFonts w:asciiTheme="minorHAnsi" w:hAnsiTheme="minorHAnsi" w:cstheme="minorHAnsi"/>
                <w:sz w:val="20"/>
                <w:szCs w:val="20"/>
              </w:rPr>
            </w:pPr>
            <w:r w:rsidRPr="00A42E14">
              <w:rPr>
                <w:rFonts w:asciiTheme="minorHAnsi" w:hAnsiTheme="minorHAnsi" w:cstheme="minorHAnsi"/>
                <w:b/>
                <w:sz w:val="20"/>
                <w:szCs w:val="20"/>
              </w:rPr>
              <w:t xml:space="preserve">Feedback reporting of the course </w:t>
            </w:r>
            <w:r w:rsidR="00A96C22" w:rsidRPr="00A42E14">
              <w:rPr>
                <w:rFonts w:asciiTheme="minorHAnsi" w:hAnsiTheme="minorHAnsi" w:cstheme="minorHAnsi"/>
                <w:b/>
                <w:sz w:val="20"/>
                <w:szCs w:val="20"/>
              </w:rPr>
              <w:t>e</w:t>
            </w:r>
            <w:r w:rsidRPr="00A42E14">
              <w:rPr>
                <w:rFonts w:asciiTheme="minorHAnsi" w:hAnsiTheme="minorHAnsi" w:cstheme="minorHAnsi"/>
                <w:b/>
                <w:sz w:val="20"/>
                <w:szCs w:val="20"/>
              </w:rPr>
              <w:t>valuation results to the students</w:t>
            </w:r>
          </w:p>
          <w:p w14:paraId="0AA8DB46" w14:textId="40C84666" w:rsidR="00CD2019" w:rsidRPr="00A42E14" w:rsidRDefault="002337CC" w:rsidP="0094208D">
            <w:pPr>
              <w:jc w:val="both"/>
              <w:rPr>
                <w:rFonts w:asciiTheme="minorHAnsi" w:hAnsiTheme="minorHAnsi" w:cstheme="minorHAnsi"/>
                <w:sz w:val="20"/>
                <w:szCs w:val="20"/>
              </w:rPr>
            </w:pPr>
            <w:r>
              <w:rPr>
                <w:rFonts w:asciiTheme="minorHAnsi" w:hAnsiTheme="minorHAnsi" w:cstheme="minorHAnsi"/>
                <w:sz w:val="20"/>
                <w:szCs w:val="20"/>
              </w:rPr>
              <w:t>Analysis on the course web, evaluation on Canvas and course web.</w:t>
            </w:r>
          </w:p>
        </w:tc>
      </w:tr>
    </w:tbl>
    <w:p w14:paraId="4EE29144" w14:textId="77777777" w:rsidR="00CD2019" w:rsidRPr="00D52866" w:rsidRDefault="00CD2019" w:rsidP="00CD2019">
      <w:pPr>
        <w:pStyle w:val="Heading4"/>
        <w:rPr>
          <w:sz w:val="24"/>
          <w:szCs w:val="24"/>
        </w:rPr>
      </w:pPr>
      <w:r w:rsidRPr="00D52866">
        <w:t>Note that...</w:t>
      </w:r>
      <w:r w:rsidRPr="00D52866">
        <w:rPr>
          <w:sz w:val="24"/>
        </w:rPr>
        <w:t xml:space="preserve"> </w:t>
      </w:r>
    </w:p>
    <w:p w14:paraId="64EBBE95" w14:textId="7C8FA40A" w:rsidR="00CD2019" w:rsidRPr="00A42E14" w:rsidRDefault="00CD2019" w:rsidP="00CD201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42E14">
        <w:rPr>
          <w:rFonts w:asciiTheme="minorHAnsi" w:hAnsiTheme="minorHAnsi" w:cstheme="minorHAnsi"/>
          <w:sz w:val="22"/>
          <w:szCs w:val="22"/>
        </w:rPr>
        <w:t xml:space="preserve">The analysis should (together with a summarising quantitative summary of the students’ course </w:t>
      </w:r>
      <w:r w:rsidR="00A96C22" w:rsidRPr="00A42E14">
        <w:rPr>
          <w:rFonts w:asciiTheme="minorHAnsi" w:hAnsiTheme="minorHAnsi" w:cstheme="minorHAnsi"/>
          <w:sz w:val="22"/>
          <w:szCs w:val="22"/>
        </w:rPr>
        <w:t>e</w:t>
      </w:r>
      <w:r w:rsidRPr="00A42E14">
        <w:rPr>
          <w:rFonts w:asciiTheme="minorHAnsi" w:hAnsiTheme="minorHAnsi" w:cstheme="minorHAnsi"/>
          <w:sz w:val="22"/>
          <w:szCs w:val="22"/>
        </w:rPr>
        <w:t>valuation) be communicated to the education committee at the department responsible for the course and for programme courses</w:t>
      </w:r>
      <w:r w:rsidR="00A96C22" w:rsidRPr="00A42E14">
        <w:rPr>
          <w:rFonts w:asciiTheme="minorHAnsi" w:hAnsiTheme="minorHAnsi" w:cstheme="minorHAnsi"/>
          <w:sz w:val="22"/>
          <w:szCs w:val="22"/>
        </w:rPr>
        <w:t xml:space="preserve"> </w:t>
      </w:r>
      <w:r w:rsidRPr="00A42E14">
        <w:rPr>
          <w:rFonts w:asciiTheme="minorHAnsi" w:hAnsiTheme="minorHAnsi" w:cstheme="minorHAnsi"/>
          <w:sz w:val="22"/>
          <w:szCs w:val="22"/>
        </w:rPr>
        <w:t xml:space="preserve">also </w:t>
      </w:r>
      <w:r w:rsidR="00A42E14">
        <w:rPr>
          <w:rFonts w:asciiTheme="minorHAnsi" w:hAnsiTheme="minorHAnsi" w:cstheme="minorHAnsi"/>
          <w:sz w:val="22"/>
          <w:szCs w:val="22"/>
        </w:rPr>
        <w:t xml:space="preserve">to </w:t>
      </w:r>
      <w:r w:rsidRPr="00A42E14">
        <w:rPr>
          <w:rFonts w:asciiTheme="minorHAnsi" w:hAnsiTheme="minorHAnsi" w:cstheme="minorHAnsi"/>
          <w:sz w:val="22"/>
          <w:szCs w:val="22"/>
        </w:rPr>
        <w:t xml:space="preserve">the programme coordinating committee. </w:t>
      </w:r>
    </w:p>
    <w:p w14:paraId="42FB5503" w14:textId="77777777" w:rsidR="00CD2019" w:rsidRPr="00A42E14" w:rsidRDefault="00CD2019" w:rsidP="00CD201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EF929BC" w14:textId="79F4E42B" w:rsidR="00CD2019" w:rsidRPr="00A42E14" w:rsidRDefault="00CD2019" w:rsidP="00CD2019">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A42E14">
        <w:rPr>
          <w:rFonts w:asciiTheme="minorHAnsi" w:hAnsiTheme="minorHAnsi" w:cstheme="minorHAnsi"/>
          <w:sz w:val="22"/>
          <w:szCs w:val="22"/>
        </w:rPr>
        <w:t xml:space="preserve">The analysis was communicated to the education committee on the following date:  </w:t>
      </w:r>
    </w:p>
    <w:p w14:paraId="77C2DC5F" w14:textId="7C5CDE9E" w:rsidR="00CD2019" w:rsidRPr="00A42E14" w:rsidRDefault="00CD2019" w:rsidP="00CD2019">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42E14">
        <w:rPr>
          <w:rFonts w:asciiTheme="minorHAnsi" w:hAnsiTheme="minorHAnsi" w:cstheme="minorHAnsi"/>
          <w:sz w:val="22"/>
          <w:szCs w:val="22"/>
        </w:rPr>
        <w:t xml:space="preserve">The analysis was communicated to the programme coordinating committee on the following date: </w:t>
      </w:r>
    </w:p>
    <w:p w14:paraId="098D28DE" w14:textId="30BCBF6C" w:rsidR="00CD2019" w:rsidRPr="00BF7B53" w:rsidRDefault="00CD2019" w:rsidP="00CD2019">
      <w:pPr>
        <w:pStyle w:val="Heading4"/>
      </w:pPr>
      <w:r w:rsidRPr="00BF7B53">
        <w:t xml:space="preserve">1. Description of any </w:t>
      </w:r>
      <w:r w:rsidR="00A42E14" w:rsidRPr="00BF7B53">
        <w:t>changes implemented</w:t>
      </w:r>
      <w:r w:rsidRPr="00BF7B53">
        <w:t xml:space="preserve"> since the previous course occasion based on the views of former students</w:t>
      </w:r>
    </w:p>
    <w:p w14:paraId="463E5969" w14:textId="43322861" w:rsidR="00BF7B53" w:rsidRPr="00BF7B53" w:rsidRDefault="00287E08" w:rsidP="00BF7B53">
      <w:r>
        <w:t>The course was taught by a n</w:t>
      </w:r>
      <w:r w:rsidR="00BF7B53" w:rsidRPr="00BF7B53">
        <w:t>ew teacher. T</w:t>
      </w:r>
      <w:r>
        <w:t>he t</w:t>
      </w:r>
      <w:r w:rsidR="00BF7B53" w:rsidRPr="00BF7B53">
        <w:t>eaching material</w:t>
      </w:r>
      <w:r>
        <w:t>s were updated and expanded to include more examples designed to help student</w:t>
      </w:r>
      <w:r w:rsidR="0039788A">
        <w:t>s</w:t>
      </w:r>
      <w:r>
        <w:t xml:space="preserve"> easily grasp statistical concepts.</w:t>
      </w:r>
      <w:r w:rsidR="00BF7B53" w:rsidRPr="00BF7B53">
        <w:t> </w:t>
      </w:r>
    </w:p>
    <w:p w14:paraId="076585F9" w14:textId="2D9520B9" w:rsidR="00CD2019" w:rsidRPr="00BF7B53" w:rsidRDefault="00CD2019" w:rsidP="00CD2019">
      <w:pPr>
        <w:pStyle w:val="Heading4"/>
      </w:pPr>
      <w:r w:rsidRPr="00BF7B53">
        <w:t xml:space="preserve">2. Brief summary of the students’ </w:t>
      </w:r>
      <w:r w:rsidR="00A96C22" w:rsidRPr="00BF7B53">
        <w:t>e</w:t>
      </w:r>
      <w:r w:rsidRPr="00BF7B53">
        <w:t>valuation of the course</w:t>
      </w:r>
    </w:p>
    <w:p w14:paraId="5CD15335" w14:textId="6C9A0480" w:rsidR="00CD2019" w:rsidRPr="00BF7B53" w:rsidRDefault="00CD2019" w:rsidP="00CD2019">
      <w:pPr>
        <w:rPr>
          <w:i/>
        </w:rPr>
      </w:pPr>
      <w:r w:rsidRPr="00BF7B53">
        <w:rPr>
          <w:i/>
        </w:rPr>
        <w:t>(Based on the students’ quantitative responses to the course valuation and key views from free text responses. Quantitative summary and any graphs are attached.)</w:t>
      </w:r>
    </w:p>
    <w:p w14:paraId="7432AAA5" w14:textId="32DF86B4" w:rsidR="00BF7B53" w:rsidRPr="00BF7B53" w:rsidRDefault="00BF7B53" w:rsidP="00BF7B53">
      <w:pPr>
        <w:rPr>
          <w:iCs/>
          <w:lang w:val="en-US"/>
        </w:rPr>
      </w:pPr>
      <w:r w:rsidRPr="00BF7B53">
        <w:rPr>
          <w:iCs/>
          <w:lang w:val="en-US"/>
        </w:rPr>
        <w:t xml:space="preserve">Overall, the feedback from students </w:t>
      </w:r>
      <w:r w:rsidR="002B5D3F" w:rsidRPr="00BF7B53">
        <w:rPr>
          <w:iCs/>
          <w:lang w:val="en-US"/>
        </w:rPr>
        <w:t>was</w:t>
      </w:r>
      <w:r w:rsidRPr="00BF7B53">
        <w:rPr>
          <w:iCs/>
          <w:lang w:val="en-US"/>
        </w:rPr>
        <w:t xml:space="preserve"> very positive. The majority of the students expressed satisfaction with the course structure, obtaining intended learning outcomes, labs, workload and the exam.</w:t>
      </w:r>
    </w:p>
    <w:p w14:paraId="505D93EE" w14:textId="2F3D26C7" w:rsidR="00BF7B53" w:rsidRPr="00BF7B53" w:rsidRDefault="00BF7B53" w:rsidP="00BF7B53">
      <w:pPr>
        <w:rPr>
          <w:iCs/>
          <w:lang w:val="en-US"/>
        </w:rPr>
      </w:pPr>
      <w:r w:rsidRPr="00BF7B53">
        <w:rPr>
          <w:iCs/>
          <w:lang w:val="en-US"/>
        </w:rPr>
        <w:t xml:space="preserve">Students expressed labs were especially useful for them to understand better and have hands-on experience regarding the </w:t>
      </w:r>
      <w:r w:rsidR="00545473">
        <w:rPr>
          <w:iCs/>
          <w:lang w:val="en-US"/>
        </w:rPr>
        <w:t>concepts</w:t>
      </w:r>
      <w:r w:rsidRPr="00BF7B53">
        <w:rPr>
          <w:iCs/>
          <w:lang w:val="en-US"/>
        </w:rPr>
        <w:t>.</w:t>
      </w:r>
    </w:p>
    <w:p w14:paraId="525E0E3E" w14:textId="21D9DC03" w:rsidR="002B5D3F" w:rsidRDefault="00D3258E" w:rsidP="007E21E1">
      <w:pPr>
        <w:spacing w:after="120"/>
        <w:rPr>
          <w:iCs/>
          <w:lang w:val="en-US"/>
        </w:rPr>
      </w:pPr>
      <w:r w:rsidRPr="00D3258E">
        <w:rPr>
          <w:iCs/>
          <w:lang w:val="en-US"/>
        </w:rPr>
        <w:t>One suggestion was to offer a seminar before the exam to have an overview</w:t>
      </w:r>
      <w:r w:rsidR="00E12DC9">
        <w:rPr>
          <w:iCs/>
          <w:lang w:val="en-US"/>
        </w:rPr>
        <w:t xml:space="preserve"> of all the topics</w:t>
      </w:r>
      <w:r w:rsidR="00405344">
        <w:rPr>
          <w:iCs/>
          <w:lang w:val="en-US"/>
        </w:rPr>
        <w:t xml:space="preserve"> taught during the course</w:t>
      </w:r>
      <w:r w:rsidRPr="00D3258E">
        <w:rPr>
          <w:iCs/>
          <w:lang w:val="en-US"/>
        </w:rPr>
        <w:t xml:space="preserve">. This was already implemented, two days before the exam, a session was held that provided an overview of the </w:t>
      </w:r>
      <w:r w:rsidR="00405344">
        <w:rPr>
          <w:iCs/>
          <w:lang w:val="en-US"/>
        </w:rPr>
        <w:t xml:space="preserve">statistical </w:t>
      </w:r>
      <w:r w:rsidRPr="00D3258E">
        <w:rPr>
          <w:iCs/>
          <w:lang w:val="en-US"/>
        </w:rPr>
        <w:t>tests and any topics students wanted to discuss. Th</w:t>
      </w:r>
      <w:r w:rsidR="00545473">
        <w:rPr>
          <w:iCs/>
          <w:lang w:val="en-US"/>
        </w:rPr>
        <w:t>is</w:t>
      </w:r>
      <w:r w:rsidRPr="00D3258E">
        <w:rPr>
          <w:iCs/>
          <w:lang w:val="en-US"/>
        </w:rPr>
        <w:t xml:space="preserve"> full day was dedicated to open review, during which </w:t>
      </w:r>
      <w:r w:rsidR="0039788A">
        <w:rPr>
          <w:iCs/>
          <w:lang w:val="en-US"/>
        </w:rPr>
        <w:t xml:space="preserve">students can </w:t>
      </w:r>
      <w:r w:rsidRPr="00D3258E">
        <w:rPr>
          <w:iCs/>
          <w:lang w:val="en-US"/>
        </w:rPr>
        <w:t xml:space="preserve">ask </w:t>
      </w:r>
      <w:r w:rsidR="0039788A">
        <w:rPr>
          <w:iCs/>
          <w:lang w:val="en-US"/>
        </w:rPr>
        <w:t xml:space="preserve">any </w:t>
      </w:r>
      <w:r w:rsidRPr="00D3258E">
        <w:rPr>
          <w:iCs/>
          <w:lang w:val="en-US"/>
        </w:rPr>
        <w:t>questions as needed, with the teacher available in the classroom throughout the day</w:t>
      </w:r>
      <w:r w:rsidR="002B5D3F">
        <w:rPr>
          <w:iCs/>
          <w:lang w:val="en-US"/>
        </w:rPr>
        <w:t xml:space="preserve">. </w:t>
      </w:r>
    </w:p>
    <w:p w14:paraId="440D0AE9" w14:textId="7A7CAC0E" w:rsidR="007E21E1" w:rsidRDefault="002B5D3F" w:rsidP="007E21E1">
      <w:pPr>
        <w:spacing w:after="120"/>
        <w:rPr>
          <w:iCs/>
          <w:lang w:val="en-US"/>
        </w:rPr>
      </w:pPr>
      <w:r>
        <w:rPr>
          <w:iCs/>
          <w:lang w:val="en-US"/>
        </w:rPr>
        <w:t>T</w:t>
      </w:r>
      <w:r w:rsidR="00BF7B53" w:rsidRPr="00BF7B53">
        <w:rPr>
          <w:iCs/>
          <w:lang w:val="en-US"/>
        </w:rPr>
        <w:t>here was confusion regarding use of generative AI in the exams. In previous years, use of generative AI was not permitted, while use of internet was permitted.</w:t>
      </w:r>
      <w:r w:rsidR="00B61562">
        <w:rPr>
          <w:iCs/>
          <w:lang w:val="en-US"/>
        </w:rPr>
        <w:t xml:space="preserve"> T</w:t>
      </w:r>
      <w:r w:rsidR="00BF7B53" w:rsidRPr="00BF7B53">
        <w:rPr>
          <w:iCs/>
          <w:lang w:val="en-US"/>
        </w:rPr>
        <w:t xml:space="preserve">his year we noticed </w:t>
      </w:r>
      <w:r w:rsidR="00BF7B53" w:rsidRPr="00BF7B53">
        <w:rPr>
          <w:iCs/>
          <w:lang w:val="en-US"/>
        </w:rPr>
        <w:lastRenderedPageBreak/>
        <w:t xml:space="preserve">that now </w:t>
      </w:r>
      <w:r w:rsidR="0001628C">
        <w:rPr>
          <w:iCs/>
          <w:lang w:val="en-US"/>
        </w:rPr>
        <w:t xml:space="preserve">many </w:t>
      </w:r>
      <w:r w:rsidR="00BF7B53" w:rsidRPr="00BF7B53">
        <w:rPr>
          <w:iCs/>
          <w:lang w:val="en-US"/>
        </w:rPr>
        <w:t xml:space="preserve">websites, including search engines, </w:t>
      </w:r>
      <w:r>
        <w:rPr>
          <w:iCs/>
          <w:lang w:val="en-US"/>
        </w:rPr>
        <w:t>provide</w:t>
      </w:r>
      <w:r w:rsidR="00BF7B53" w:rsidRPr="00BF7B53">
        <w:rPr>
          <w:iCs/>
          <w:lang w:val="en-US"/>
        </w:rPr>
        <w:t xml:space="preserve"> AI generated results </w:t>
      </w:r>
      <w:r w:rsidR="005C45DC">
        <w:rPr>
          <w:iCs/>
          <w:lang w:val="en-US"/>
        </w:rPr>
        <w:t>by default</w:t>
      </w:r>
      <w:r w:rsidR="00BF7B53" w:rsidRPr="00BF7B53">
        <w:rPr>
          <w:iCs/>
          <w:lang w:val="en-US"/>
        </w:rPr>
        <w:t xml:space="preserve">. This caused confusion regarding how students can use internet without using </w:t>
      </w:r>
      <w:r w:rsidR="0001628C">
        <w:rPr>
          <w:iCs/>
          <w:lang w:val="en-US"/>
        </w:rPr>
        <w:t>AI</w:t>
      </w:r>
      <w:r w:rsidR="00BF7B53" w:rsidRPr="00BF7B53">
        <w:rPr>
          <w:iCs/>
          <w:lang w:val="en-US"/>
        </w:rPr>
        <w:t xml:space="preserve">-generated results in the exam, and providing a clear answer to students took </w:t>
      </w:r>
      <w:r w:rsidR="00545473">
        <w:rPr>
          <w:iCs/>
          <w:lang w:val="en-US"/>
        </w:rPr>
        <w:t xml:space="preserve">some </w:t>
      </w:r>
      <w:r w:rsidR="00BF7B53" w:rsidRPr="00BF7B53">
        <w:rPr>
          <w:iCs/>
          <w:lang w:val="en-US"/>
        </w:rPr>
        <w:t xml:space="preserve">time. Students mentioned this in their evaluation. To have </w:t>
      </w:r>
      <w:r w:rsidR="005C45DC" w:rsidRPr="00BF7B53">
        <w:rPr>
          <w:iCs/>
          <w:lang w:val="en-US"/>
        </w:rPr>
        <w:t>clearer</w:t>
      </w:r>
      <w:r w:rsidR="00BF7B53" w:rsidRPr="00BF7B53">
        <w:rPr>
          <w:iCs/>
          <w:lang w:val="en-US"/>
        </w:rPr>
        <w:t xml:space="preserve"> instructions for the students from the beginning of the course next years, the course director, teacher and course administrators had meetings regarding </w:t>
      </w:r>
      <w:r w:rsidR="00237387">
        <w:rPr>
          <w:iCs/>
          <w:lang w:val="en-US"/>
        </w:rPr>
        <w:t xml:space="preserve">the </w:t>
      </w:r>
      <w:r w:rsidR="00BF7B53" w:rsidRPr="00BF7B53">
        <w:rPr>
          <w:iCs/>
          <w:lang w:val="en-US"/>
        </w:rPr>
        <w:t>use of AI.</w:t>
      </w:r>
      <w:r w:rsidR="007E21E1">
        <w:rPr>
          <w:iCs/>
          <w:lang w:val="en-US"/>
        </w:rPr>
        <w:t xml:space="preserve"> </w:t>
      </w:r>
    </w:p>
    <w:p w14:paraId="0887C1B8" w14:textId="63B8883D" w:rsidR="00670F2E" w:rsidRPr="00BF7B53" w:rsidRDefault="00670F2E" w:rsidP="002B5D3F">
      <w:pPr>
        <w:spacing w:after="120"/>
        <w:rPr>
          <w:iCs/>
          <w:lang w:val="en-US"/>
        </w:rPr>
      </w:pPr>
      <w:r w:rsidRPr="00670F2E">
        <w:rPr>
          <w:iCs/>
          <w:lang w:val="en-US"/>
        </w:rPr>
        <w:t xml:space="preserve">One student suggested that the repetition of material from previous days felt boring. Given that this is an introductory course </w:t>
      </w:r>
      <w:r w:rsidR="002B5D3F">
        <w:rPr>
          <w:iCs/>
          <w:lang w:val="en-US"/>
        </w:rPr>
        <w:t xml:space="preserve">with </w:t>
      </w:r>
      <w:r w:rsidRPr="00670F2E">
        <w:rPr>
          <w:iCs/>
          <w:lang w:val="en-US"/>
        </w:rPr>
        <w:t>no prior knowledge is expected, it is important that concepts are understood and that connections can be made between previous</w:t>
      </w:r>
      <w:r>
        <w:rPr>
          <w:iCs/>
          <w:lang w:val="en-US"/>
        </w:rPr>
        <w:t xml:space="preserve"> </w:t>
      </w:r>
      <w:r w:rsidR="00D3258E">
        <w:rPr>
          <w:iCs/>
          <w:lang w:val="en-US"/>
        </w:rPr>
        <w:t>contents</w:t>
      </w:r>
      <w:r w:rsidRPr="00670F2E">
        <w:rPr>
          <w:iCs/>
          <w:lang w:val="en-US"/>
        </w:rPr>
        <w:t xml:space="preserve"> and the current </w:t>
      </w:r>
      <w:r w:rsidR="00D3258E">
        <w:rPr>
          <w:iCs/>
          <w:lang w:val="en-US"/>
        </w:rPr>
        <w:t>content</w:t>
      </w:r>
      <w:r w:rsidRPr="00670F2E">
        <w:rPr>
          <w:iCs/>
          <w:lang w:val="en-US"/>
        </w:rPr>
        <w:t xml:space="preserve">. </w:t>
      </w:r>
      <w:r>
        <w:rPr>
          <w:iCs/>
          <w:lang w:val="en-US"/>
        </w:rPr>
        <w:t>Therefore</w:t>
      </w:r>
      <w:r w:rsidRPr="00670F2E">
        <w:rPr>
          <w:iCs/>
          <w:lang w:val="en-US"/>
        </w:rPr>
        <w:t xml:space="preserve">, summaries of earlier lectures were considered </w:t>
      </w:r>
      <w:r>
        <w:rPr>
          <w:iCs/>
          <w:lang w:val="en-US"/>
        </w:rPr>
        <w:t>important</w:t>
      </w:r>
      <w:r w:rsidRPr="00670F2E">
        <w:rPr>
          <w:iCs/>
          <w:lang w:val="en-US"/>
        </w:rPr>
        <w:t xml:space="preserve">, and time was </w:t>
      </w:r>
      <w:r w:rsidR="0001628C">
        <w:rPr>
          <w:iCs/>
          <w:lang w:val="en-US"/>
        </w:rPr>
        <w:t>sufficient</w:t>
      </w:r>
      <w:r w:rsidRPr="00670F2E">
        <w:rPr>
          <w:iCs/>
          <w:lang w:val="en-US"/>
        </w:rPr>
        <w:t xml:space="preserve"> to cover all intended learning outcome</w:t>
      </w:r>
      <w:r>
        <w:rPr>
          <w:iCs/>
          <w:lang w:val="en-US"/>
        </w:rPr>
        <w:t>s</w:t>
      </w:r>
      <w:r w:rsidRPr="00670F2E">
        <w:rPr>
          <w:iCs/>
          <w:lang w:val="en-US"/>
        </w:rPr>
        <w:t>.</w:t>
      </w:r>
    </w:p>
    <w:p w14:paraId="6DCCB5AD" w14:textId="7E14C05B" w:rsidR="00BF7B53" w:rsidRPr="00BF7B53" w:rsidRDefault="005C45DC" w:rsidP="00CD2019">
      <w:pPr>
        <w:rPr>
          <w:iCs/>
          <w:lang w:val="en-US"/>
        </w:rPr>
      </w:pPr>
      <w:r w:rsidRPr="005C45DC">
        <w:rPr>
          <w:iCs/>
          <w:lang w:val="en-US"/>
        </w:rPr>
        <w:t xml:space="preserve">A suggestion was made to include more instruction on the visual customization of statistical graphs. While this is a </w:t>
      </w:r>
      <w:r w:rsidR="002B5D3F">
        <w:rPr>
          <w:iCs/>
          <w:lang w:val="en-US"/>
        </w:rPr>
        <w:t>valuable</w:t>
      </w:r>
      <w:r w:rsidRPr="005C45DC">
        <w:rPr>
          <w:iCs/>
          <w:lang w:val="en-US"/>
        </w:rPr>
        <w:t xml:space="preserve"> suggestion, expanding the content </w:t>
      </w:r>
      <w:r w:rsidR="00545473">
        <w:rPr>
          <w:iCs/>
          <w:lang w:val="en-US"/>
        </w:rPr>
        <w:t>may</w:t>
      </w:r>
      <w:r w:rsidRPr="005C45DC">
        <w:rPr>
          <w:iCs/>
          <w:lang w:val="en-US"/>
        </w:rPr>
        <w:t xml:space="preserve"> require more time than is available. </w:t>
      </w:r>
      <w:r w:rsidR="00694784">
        <w:rPr>
          <w:iCs/>
          <w:lang w:val="en-US"/>
        </w:rPr>
        <w:t>Nevertheless</w:t>
      </w:r>
      <w:r w:rsidRPr="005C45DC">
        <w:rPr>
          <w:iCs/>
          <w:lang w:val="en-US"/>
        </w:rPr>
        <w:t>, additional resources</w:t>
      </w:r>
      <w:r w:rsidR="007E21E1">
        <w:rPr>
          <w:iCs/>
          <w:lang w:val="en-US"/>
        </w:rPr>
        <w:t xml:space="preserve"> and </w:t>
      </w:r>
      <w:r w:rsidRPr="005C45DC">
        <w:rPr>
          <w:iCs/>
          <w:lang w:val="en-US"/>
        </w:rPr>
        <w:t xml:space="preserve">cheat sheets can be provided to students who wish to produce more refined </w:t>
      </w:r>
      <w:r w:rsidR="007E21E1">
        <w:rPr>
          <w:iCs/>
          <w:lang w:val="en-US"/>
        </w:rPr>
        <w:t>statistical outputs</w:t>
      </w:r>
      <w:r w:rsidRPr="005C45DC">
        <w:rPr>
          <w:iCs/>
          <w:lang w:val="en-US"/>
        </w:rPr>
        <w:t>.</w:t>
      </w:r>
    </w:p>
    <w:p w14:paraId="65720978" w14:textId="67E488F2" w:rsidR="00CD2019" w:rsidRPr="00BF7B53" w:rsidRDefault="00CD2019" w:rsidP="00CD2019">
      <w:pPr>
        <w:pStyle w:val="Heading4"/>
        <w:rPr>
          <w:b w:val="0"/>
          <w:bCs w:val="0"/>
        </w:rPr>
      </w:pPr>
      <w:r w:rsidRPr="00BF7B53">
        <w:rPr>
          <w:b w:val="0"/>
          <w:bCs w:val="0"/>
        </w:rPr>
        <w:t xml:space="preserve">3. The </w:t>
      </w:r>
      <w:r w:rsidR="00A42E14" w:rsidRPr="00BF7B53">
        <w:rPr>
          <w:b w:val="0"/>
          <w:bCs w:val="0"/>
        </w:rPr>
        <w:t>C</w:t>
      </w:r>
      <w:r w:rsidRPr="00BF7B53">
        <w:rPr>
          <w:b w:val="0"/>
          <w:bCs w:val="0"/>
        </w:rPr>
        <w:t xml:space="preserve">ourse </w:t>
      </w:r>
      <w:r w:rsidR="00A42E14" w:rsidRPr="00BF7B53">
        <w:rPr>
          <w:b w:val="0"/>
          <w:bCs w:val="0"/>
        </w:rPr>
        <w:t>Director’s</w:t>
      </w:r>
      <w:r w:rsidRPr="00BF7B53">
        <w:rPr>
          <w:b w:val="0"/>
          <w:bCs w:val="0"/>
        </w:rPr>
        <w:t xml:space="preserve"> reflections on the implementation and results of the course</w:t>
      </w:r>
    </w:p>
    <w:p w14:paraId="063F7F2E" w14:textId="03716324" w:rsidR="009F2618" w:rsidRPr="00545473" w:rsidRDefault="00CD2019" w:rsidP="00545473">
      <w:pPr>
        <w:spacing w:after="120"/>
        <w:rPr>
          <w:i/>
        </w:rPr>
      </w:pPr>
      <w:r w:rsidRPr="00BF7B53">
        <w:rPr>
          <w:i/>
        </w:rPr>
        <w:t>Strengths of the course:</w:t>
      </w:r>
      <w:r w:rsidR="00BF7B53" w:rsidRPr="00BF7B53">
        <w:rPr>
          <w:rFonts w:ascii="Aptos" w:hAnsi="Aptos"/>
          <w:i/>
          <w:iCs/>
          <w:color w:val="000000"/>
        </w:rPr>
        <w:t xml:space="preserve"> </w:t>
      </w:r>
      <w:r w:rsidR="00287E08" w:rsidRPr="00287E08">
        <w:t>The course introduced a broad range of statistical concepts in a structured manner, allowing students to build understanding step by step, regardless of prior experience.</w:t>
      </w:r>
      <w:r w:rsidR="00287E08">
        <w:t xml:space="preserve"> </w:t>
      </w:r>
      <w:r w:rsidR="00670F2E" w:rsidRPr="00670F2E">
        <w:t xml:space="preserve">The combination of lectures and labs worked well in linking </w:t>
      </w:r>
      <w:r w:rsidR="00670F2E">
        <w:t>statistical concepts</w:t>
      </w:r>
      <w:r w:rsidR="00670F2E" w:rsidRPr="00670F2E">
        <w:t xml:space="preserve"> with</w:t>
      </w:r>
      <w:r w:rsidR="00D3258E">
        <w:t xml:space="preserve"> </w:t>
      </w:r>
      <w:r w:rsidR="00670F2E">
        <w:t>applications</w:t>
      </w:r>
      <w:r w:rsidR="00670F2E" w:rsidRPr="00670F2E">
        <w:t xml:space="preserve">, and </w:t>
      </w:r>
      <w:r w:rsidR="00A87FC2">
        <w:t xml:space="preserve">students’ feedback and </w:t>
      </w:r>
      <w:r w:rsidR="00670F2E" w:rsidRPr="00670F2E">
        <w:t xml:space="preserve">exam results </w:t>
      </w:r>
      <w:r w:rsidR="008C54B3">
        <w:t>showed</w:t>
      </w:r>
      <w:r w:rsidR="00670F2E" w:rsidRPr="00670F2E">
        <w:t xml:space="preserve"> that the intended learning outcomes were achieved.</w:t>
      </w:r>
    </w:p>
    <w:p w14:paraId="0EB1D22C" w14:textId="75960728" w:rsidR="007E21E1" w:rsidRDefault="00CD2019" w:rsidP="00D3258E">
      <w:pPr>
        <w:spacing w:after="120"/>
        <w:rPr>
          <w:iCs/>
        </w:rPr>
      </w:pPr>
      <w:r w:rsidRPr="00BF7B53">
        <w:rPr>
          <w:i/>
        </w:rPr>
        <w:t>Weaknesses of the course:</w:t>
      </w:r>
      <w:r w:rsidR="00BF7B53" w:rsidRPr="00BF7B53">
        <w:rPr>
          <w:i/>
        </w:rPr>
        <w:t xml:space="preserve"> </w:t>
      </w:r>
      <w:r w:rsidR="00D3258E" w:rsidRPr="00D3258E">
        <w:rPr>
          <w:iCs/>
        </w:rPr>
        <w:t xml:space="preserve">The course covers a large number of topics, and the amount of content </w:t>
      </w:r>
      <w:r w:rsidR="005F1FAE">
        <w:rPr>
          <w:iCs/>
        </w:rPr>
        <w:t>in a short period of time</w:t>
      </w:r>
      <w:r w:rsidR="00971AB3">
        <w:rPr>
          <w:iCs/>
        </w:rPr>
        <w:t xml:space="preserve"> </w:t>
      </w:r>
      <w:r w:rsidR="00553D09">
        <w:rPr>
          <w:iCs/>
        </w:rPr>
        <w:t>may</w:t>
      </w:r>
      <w:r w:rsidR="00971AB3">
        <w:rPr>
          <w:iCs/>
        </w:rPr>
        <w:t xml:space="preserve"> feel overwhelming for students</w:t>
      </w:r>
      <w:r w:rsidR="00BD5BBF">
        <w:rPr>
          <w:iCs/>
        </w:rPr>
        <w:t>.</w:t>
      </w:r>
    </w:p>
    <w:p w14:paraId="5AA2415C" w14:textId="0424C01E" w:rsidR="00BF7B53" w:rsidRPr="00BF7B53" w:rsidRDefault="00287E08" w:rsidP="00D3258E">
      <w:pPr>
        <w:spacing w:after="120"/>
        <w:rPr>
          <w:iCs/>
        </w:rPr>
      </w:pPr>
      <w:r w:rsidRPr="00287E08">
        <w:rPr>
          <w:iCs/>
          <w:lang w:val="en-US"/>
        </w:rPr>
        <w:t>The course was structured with lectures from 9:00-12:00 and labs from 13:00-15:00, where students worked on R exercises covering the topics introduced in the morning lectures.</w:t>
      </w:r>
      <w:r>
        <w:rPr>
          <w:iCs/>
          <w:lang w:val="en-US"/>
        </w:rPr>
        <w:t xml:space="preserve"> </w:t>
      </w:r>
      <w:r w:rsidR="00670F2E" w:rsidRPr="00670F2E">
        <w:rPr>
          <w:iCs/>
          <w:lang w:val="en-US"/>
        </w:rPr>
        <w:t>Participation in the lectures was very high, while attendance in the labs was noticeably lower. Students who participated in the labs expressed that the sessions were very helpful. Greater participation in the labs would likely provide additional benefit to students.</w:t>
      </w:r>
    </w:p>
    <w:p w14:paraId="19C0679B" w14:textId="1DB2461C" w:rsidR="00CD2019" w:rsidRPr="00BF7B53" w:rsidRDefault="00CD2019" w:rsidP="00CD2019">
      <w:pPr>
        <w:rPr>
          <w:b/>
          <w:i/>
        </w:rPr>
      </w:pPr>
    </w:p>
    <w:p w14:paraId="05537556" w14:textId="50FB0B9B" w:rsidR="00CD2019" w:rsidRPr="00BF7B53" w:rsidRDefault="00CD2019" w:rsidP="00CD2019">
      <w:pPr>
        <w:pStyle w:val="Heading4"/>
      </w:pPr>
      <w:r w:rsidRPr="00BF7B53">
        <w:t>3. Other views</w:t>
      </w:r>
    </w:p>
    <w:p w14:paraId="6DC9176A" w14:textId="45495E7F" w:rsidR="00CD2019" w:rsidRPr="00BF7B53" w:rsidRDefault="00CD2019" w:rsidP="00CD2019">
      <w:pPr>
        <w:pStyle w:val="Heading4"/>
      </w:pPr>
      <w:r w:rsidRPr="00BF7B53">
        <w:t xml:space="preserve">4. Course </w:t>
      </w:r>
      <w:r w:rsidR="00A42E14" w:rsidRPr="00BF7B53">
        <w:t>Director</w:t>
      </w:r>
      <w:r w:rsidRPr="00BF7B53">
        <w:t>’s conclusions and any suggestions for changes</w:t>
      </w:r>
    </w:p>
    <w:p w14:paraId="56944008" w14:textId="755493F9" w:rsidR="00CD2019" w:rsidRPr="00BF7B53" w:rsidRDefault="00CD2019" w:rsidP="00CD2019">
      <w:pPr>
        <w:rPr>
          <w:i/>
        </w:rPr>
      </w:pPr>
      <w:r w:rsidRPr="00BF7B53">
        <w:rPr>
          <w:i/>
        </w:rPr>
        <w:t>(If changes are suggested, state who is responsible for implementing them and provide a schedule.)</w:t>
      </w:r>
    </w:p>
    <w:p w14:paraId="5378ED52" w14:textId="572F4862" w:rsidR="00BF7B53" w:rsidRDefault="0039788A" w:rsidP="00CD2019">
      <w:r>
        <w:t>Overall, t</w:t>
      </w:r>
      <w:r w:rsidR="00BF7B53" w:rsidRPr="00BF7B53">
        <w:t>he course was</w:t>
      </w:r>
      <w:r w:rsidR="007E21E1">
        <w:t xml:space="preserve"> successful</w:t>
      </w:r>
      <w:r>
        <w:t xml:space="preserve"> while leaving room for improvement. S</w:t>
      </w:r>
      <w:r w:rsidR="00BF7B53" w:rsidRPr="00BF7B53">
        <w:t>tudents</w:t>
      </w:r>
      <w:r w:rsidR="00505B9A">
        <w:t>’</w:t>
      </w:r>
      <w:r w:rsidR="00BF7B53" w:rsidRPr="00BF7B53">
        <w:t xml:space="preserve"> </w:t>
      </w:r>
      <w:r>
        <w:t xml:space="preserve">results </w:t>
      </w:r>
      <w:r w:rsidR="00BF7B53" w:rsidRPr="00BF7B53">
        <w:t xml:space="preserve">reflected that </w:t>
      </w:r>
      <w:r>
        <w:t>the</w:t>
      </w:r>
      <w:r w:rsidR="00BF7B53" w:rsidRPr="00BF7B53">
        <w:t xml:space="preserve"> </w:t>
      </w:r>
      <w:r>
        <w:t xml:space="preserve">intended learning outcomes were achieved and that the course provided a solid foundation in biostatistics for </w:t>
      </w:r>
      <w:r w:rsidR="009A421C">
        <w:t xml:space="preserve">the </w:t>
      </w:r>
      <w:r>
        <w:t>following studies.</w:t>
      </w:r>
    </w:p>
    <w:p w14:paraId="51011DF9" w14:textId="4E9BC38B" w:rsidR="007E21E1" w:rsidRPr="00BF7B53" w:rsidRDefault="007E21E1" w:rsidP="00CD2019">
      <w:r w:rsidRPr="007E21E1">
        <w:t xml:space="preserve">Future course development can </w:t>
      </w:r>
      <w:r w:rsidR="00796EF1">
        <w:t>explore</w:t>
      </w:r>
      <w:r w:rsidRPr="007E21E1">
        <w:t xml:space="preserve"> </w:t>
      </w:r>
      <w:r w:rsidR="00992989">
        <w:t xml:space="preserve">further refinement </w:t>
      </w:r>
      <w:r w:rsidR="00796EF1">
        <w:t xml:space="preserve">of </w:t>
      </w:r>
      <w:r w:rsidRPr="007E21E1">
        <w:t>pacing</w:t>
      </w:r>
      <w:r w:rsidR="00796EF1">
        <w:t xml:space="preserve"> by </w:t>
      </w:r>
      <w:r w:rsidRPr="007E21E1">
        <w:t xml:space="preserve">allocating </w:t>
      </w:r>
      <w:r w:rsidR="00796EF1">
        <w:t>more</w:t>
      </w:r>
      <w:r w:rsidRPr="007E21E1">
        <w:t xml:space="preserve"> time to</w:t>
      </w:r>
      <w:r w:rsidR="002C585F">
        <w:t xml:space="preserve"> more</w:t>
      </w:r>
      <w:r w:rsidRPr="007E21E1">
        <w:t xml:space="preserve"> complex </w:t>
      </w:r>
      <w:r w:rsidR="00505B9A" w:rsidRPr="007E21E1">
        <w:t>topics and</w:t>
      </w:r>
      <w:r w:rsidRPr="007E21E1">
        <w:t xml:space="preserve"> </w:t>
      </w:r>
      <w:r>
        <w:t>encouraging</w:t>
      </w:r>
      <w:r w:rsidRPr="007E21E1">
        <w:t xml:space="preserve"> greater engagement in lab sessions.</w:t>
      </w:r>
      <w:r w:rsidR="00402E19">
        <w:t xml:space="preserve"> </w:t>
      </w:r>
    </w:p>
    <w:p w14:paraId="10695CEF" w14:textId="77777777" w:rsidR="00CD2019" w:rsidRPr="00D52866" w:rsidRDefault="00CD2019" w:rsidP="00CD2019">
      <w:pPr>
        <w:pStyle w:val="Heading4"/>
      </w:pPr>
      <w:r w:rsidRPr="00BF7B53">
        <w:t>Appendices:</w:t>
      </w:r>
    </w:p>
    <w:sectPr w:rsidR="00CD2019" w:rsidRPr="00D5286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E182" w14:textId="77777777" w:rsidR="00A741A8" w:rsidRDefault="00A741A8" w:rsidP="009E579D">
      <w:r>
        <w:separator/>
      </w:r>
    </w:p>
  </w:endnote>
  <w:endnote w:type="continuationSeparator" w:id="0">
    <w:p w14:paraId="10195279" w14:textId="77777777" w:rsidR="00A741A8" w:rsidRDefault="00A741A8" w:rsidP="009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0E76" w14:textId="77777777" w:rsidR="00A741A8" w:rsidRDefault="00A741A8" w:rsidP="009E579D">
      <w:r>
        <w:separator/>
      </w:r>
    </w:p>
  </w:footnote>
  <w:footnote w:type="continuationSeparator" w:id="0">
    <w:p w14:paraId="188C27AB" w14:textId="77777777" w:rsidR="00A741A8" w:rsidRDefault="00A741A8" w:rsidP="009E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DD36" w14:textId="0422369D" w:rsidR="009E579D" w:rsidRDefault="009E579D">
    <w:pPr>
      <w:pStyle w:val="Header"/>
    </w:pPr>
    <w:r>
      <w:rPr>
        <w:noProof/>
        <w:color w:val="1F497D"/>
        <w:lang w:bidi="ar-SA"/>
      </w:rPr>
      <w:drawing>
        <wp:inline distT="0" distB="0" distL="0" distR="0" wp14:anchorId="71E20FA1" wp14:editId="58378D8E">
          <wp:extent cx="1797050" cy="742950"/>
          <wp:effectExtent l="0" t="0" r="0" b="0"/>
          <wp:docPr id="1" name="Bildobjekt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RGB(136-0-8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742950"/>
                  </a:xfrm>
                  <a:prstGeom prst="rect">
                    <a:avLst/>
                  </a:prstGeom>
                  <a:noFill/>
                  <a:ln>
                    <a:noFill/>
                  </a:ln>
                </pic:spPr>
              </pic:pic>
            </a:graphicData>
          </a:graphic>
        </wp:inline>
      </w:drawing>
    </w:r>
  </w:p>
  <w:p w14:paraId="2F95E028" w14:textId="45BF2970" w:rsidR="009E579D" w:rsidRDefault="009E5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22921"/>
    <w:multiLevelType w:val="hybridMultilevel"/>
    <w:tmpl w:val="26C6C154"/>
    <w:lvl w:ilvl="0" w:tplc="D422CDB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95100D"/>
    <w:multiLevelType w:val="hybridMultilevel"/>
    <w:tmpl w:val="02164F1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A03C81"/>
    <w:multiLevelType w:val="hybridMultilevel"/>
    <w:tmpl w:val="10B0B5BE"/>
    <w:lvl w:ilvl="0" w:tplc="D422CDB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22F33"/>
    <w:multiLevelType w:val="multilevel"/>
    <w:tmpl w:val="FA1A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2061265">
    <w:abstractNumId w:val="1"/>
  </w:num>
  <w:num w:numId="2" w16cid:durableId="246305090">
    <w:abstractNumId w:val="2"/>
  </w:num>
  <w:num w:numId="3" w16cid:durableId="801465448">
    <w:abstractNumId w:val="3"/>
  </w:num>
  <w:num w:numId="4" w16cid:durableId="154914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19"/>
    <w:rsid w:val="0001323D"/>
    <w:rsid w:val="0001628C"/>
    <w:rsid w:val="00095960"/>
    <w:rsid w:val="000D4189"/>
    <w:rsid w:val="00127F8A"/>
    <w:rsid w:val="00146405"/>
    <w:rsid w:val="00147EF9"/>
    <w:rsid w:val="001551C3"/>
    <w:rsid w:val="001618DA"/>
    <w:rsid w:val="001A6742"/>
    <w:rsid w:val="002337CC"/>
    <w:rsid w:val="002337CD"/>
    <w:rsid w:val="00237387"/>
    <w:rsid w:val="00242CF2"/>
    <w:rsid w:val="00251E00"/>
    <w:rsid w:val="00257E29"/>
    <w:rsid w:val="00287E08"/>
    <w:rsid w:val="002A7F3E"/>
    <w:rsid w:val="002B5D3F"/>
    <w:rsid w:val="002C585F"/>
    <w:rsid w:val="002D554E"/>
    <w:rsid w:val="002E61B7"/>
    <w:rsid w:val="00364FFD"/>
    <w:rsid w:val="00393155"/>
    <w:rsid w:val="0039788A"/>
    <w:rsid w:val="003B2C8E"/>
    <w:rsid w:val="003E42A8"/>
    <w:rsid w:val="00402E19"/>
    <w:rsid w:val="00405344"/>
    <w:rsid w:val="00432715"/>
    <w:rsid w:val="00435A24"/>
    <w:rsid w:val="00453D10"/>
    <w:rsid w:val="004C3352"/>
    <w:rsid w:val="004D18E4"/>
    <w:rsid w:val="004D42BC"/>
    <w:rsid w:val="004D5E81"/>
    <w:rsid w:val="004D6EE0"/>
    <w:rsid w:val="004E1A94"/>
    <w:rsid w:val="00505B9A"/>
    <w:rsid w:val="0051387D"/>
    <w:rsid w:val="0053394C"/>
    <w:rsid w:val="00545473"/>
    <w:rsid w:val="00553D09"/>
    <w:rsid w:val="00590FB5"/>
    <w:rsid w:val="005A07A7"/>
    <w:rsid w:val="005C3079"/>
    <w:rsid w:val="005C45DC"/>
    <w:rsid w:val="005C6878"/>
    <w:rsid w:val="005D1D0A"/>
    <w:rsid w:val="005E0D78"/>
    <w:rsid w:val="005F1FAE"/>
    <w:rsid w:val="006054AB"/>
    <w:rsid w:val="00624A3E"/>
    <w:rsid w:val="00630067"/>
    <w:rsid w:val="00646BDC"/>
    <w:rsid w:val="00652381"/>
    <w:rsid w:val="00670F2E"/>
    <w:rsid w:val="00694784"/>
    <w:rsid w:val="006E057F"/>
    <w:rsid w:val="006F66E5"/>
    <w:rsid w:val="0070120B"/>
    <w:rsid w:val="00762A3E"/>
    <w:rsid w:val="00796EF1"/>
    <w:rsid w:val="007A6F1A"/>
    <w:rsid w:val="007D484A"/>
    <w:rsid w:val="007E21E1"/>
    <w:rsid w:val="007E42AE"/>
    <w:rsid w:val="008113A6"/>
    <w:rsid w:val="008159A8"/>
    <w:rsid w:val="00857727"/>
    <w:rsid w:val="00865288"/>
    <w:rsid w:val="00870592"/>
    <w:rsid w:val="008C54B3"/>
    <w:rsid w:val="008F70B7"/>
    <w:rsid w:val="00937894"/>
    <w:rsid w:val="0094208D"/>
    <w:rsid w:val="00952C81"/>
    <w:rsid w:val="00971AB3"/>
    <w:rsid w:val="00982883"/>
    <w:rsid w:val="00992989"/>
    <w:rsid w:val="009A421C"/>
    <w:rsid w:val="009A490F"/>
    <w:rsid w:val="009B29D6"/>
    <w:rsid w:val="009C516C"/>
    <w:rsid w:val="009E579D"/>
    <w:rsid w:val="009F2618"/>
    <w:rsid w:val="00A20C03"/>
    <w:rsid w:val="00A3222B"/>
    <w:rsid w:val="00A42E14"/>
    <w:rsid w:val="00A63B51"/>
    <w:rsid w:val="00A741A8"/>
    <w:rsid w:val="00A86668"/>
    <w:rsid w:val="00A87FC2"/>
    <w:rsid w:val="00A96C22"/>
    <w:rsid w:val="00AB5B69"/>
    <w:rsid w:val="00AC2669"/>
    <w:rsid w:val="00AF1A8B"/>
    <w:rsid w:val="00B21A35"/>
    <w:rsid w:val="00B223CA"/>
    <w:rsid w:val="00B3554F"/>
    <w:rsid w:val="00B36690"/>
    <w:rsid w:val="00B517FC"/>
    <w:rsid w:val="00B61562"/>
    <w:rsid w:val="00B746E0"/>
    <w:rsid w:val="00B9665B"/>
    <w:rsid w:val="00BA2ED5"/>
    <w:rsid w:val="00BB73AE"/>
    <w:rsid w:val="00BC1910"/>
    <w:rsid w:val="00BC77EB"/>
    <w:rsid w:val="00BD5BBF"/>
    <w:rsid w:val="00BF7B53"/>
    <w:rsid w:val="00C20C99"/>
    <w:rsid w:val="00C30C5F"/>
    <w:rsid w:val="00C840BD"/>
    <w:rsid w:val="00C904B6"/>
    <w:rsid w:val="00CD2019"/>
    <w:rsid w:val="00D164E4"/>
    <w:rsid w:val="00D3258E"/>
    <w:rsid w:val="00D37D77"/>
    <w:rsid w:val="00D52764"/>
    <w:rsid w:val="00D52866"/>
    <w:rsid w:val="00E01EFA"/>
    <w:rsid w:val="00E12DC9"/>
    <w:rsid w:val="00E276A7"/>
    <w:rsid w:val="00E85EFA"/>
    <w:rsid w:val="00EA6888"/>
    <w:rsid w:val="00EF1F99"/>
    <w:rsid w:val="00F14269"/>
    <w:rsid w:val="00F6335E"/>
    <w:rsid w:val="00FA6F50"/>
    <w:rsid w:val="00FC2EBA"/>
    <w:rsid w:val="00FE1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2A38"/>
  <w15:chartTrackingRefBased/>
  <w15:docId w15:val="{E392EA49-043D-48F2-AEE6-E5EEC51A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019"/>
    <w:pPr>
      <w:spacing w:after="0" w:line="240" w:lineRule="auto"/>
    </w:pPr>
    <w:rPr>
      <w:rFonts w:ascii="Times New Roman" w:eastAsia="Times New Roman" w:hAnsi="Times New Roman" w:cs="Times New Roman"/>
      <w:sz w:val="24"/>
      <w:szCs w:val="24"/>
      <w:lang w:val="en-GB" w:eastAsia="en-GB" w:bidi="en-GB"/>
    </w:rPr>
  </w:style>
  <w:style w:type="paragraph" w:styleId="Heading2">
    <w:name w:val="heading 2"/>
    <w:basedOn w:val="Normal"/>
    <w:next w:val="Normal"/>
    <w:link w:val="Heading2Char"/>
    <w:uiPriority w:val="1"/>
    <w:semiHidden/>
    <w:unhideWhenUsed/>
    <w:qFormat/>
    <w:rsid w:val="00CD2019"/>
    <w:pPr>
      <w:keepNext/>
      <w:spacing w:before="240" w:after="60"/>
      <w:outlineLvl w:val="1"/>
    </w:pPr>
    <w:rPr>
      <w:rFonts w:ascii="Arial" w:hAnsi="Arial" w:cs="Arial"/>
      <w:b/>
      <w:bCs/>
      <w:iCs/>
      <w:szCs w:val="28"/>
    </w:rPr>
  </w:style>
  <w:style w:type="paragraph" w:styleId="Heading4">
    <w:name w:val="heading 4"/>
    <w:basedOn w:val="Normal"/>
    <w:next w:val="Normal"/>
    <w:link w:val="Heading4Char"/>
    <w:uiPriority w:val="1"/>
    <w:semiHidden/>
    <w:unhideWhenUsed/>
    <w:qFormat/>
    <w:rsid w:val="00CD2019"/>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semiHidden/>
    <w:rsid w:val="00CD2019"/>
    <w:rPr>
      <w:rFonts w:ascii="Arial" w:eastAsia="Times New Roman" w:hAnsi="Arial" w:cs="Arial"/>
      <w:b/>
      <w:bCs/>
      <w:iCs/>
      <w:sz w:val="24"/>
      <w:szCs w:val="28"/>
      <w:lang w:val="en-GB" w:eastAsia="en-GB" w:bidi="en-GB"/>
    </w:rPr>
  </w:style>
  <w:style w:type="character" w:customStyle="1" w:styleId="Heading4Char">
    <w:name w:val="Heading 4 Char"/>
    <w:basedOn w:val="DefaultParagraphFont"/>
    <w:link w:val="Heading4"/>
    <w:uiPriority w:val="1"/>
    <w:semiHidden/>
    <w:rsid w:val="00CD2019"/>
    <w:rPr>
      <w:rFonts w:ascii="Arial" w:eastAsia="Times New Roman" w:hAnsi="Arial" w:cs="Times New Roman"/>
      <w:b/>
      <w:bCs/>
      <w:sz w:val="20"/>
      <w:szCs w:val="28"/>
      <w:lang w:val="en-GB" w:eastAsia="en-GB" w:bidi="en-GB"/>
    </w:rPr>
  </w:style>
  <w:style w:type="table" w:styleId="TableGrid">
    <w:name w:val="Table Grid"/>
    <w:basedOn w:val="TableNormal"/>
    <w:rsid w:val="00CD2019"/>
    <w:pPr>
      <w:spacing w:after="0" w:line="240" w:lineRule="auto"/>
    </w:pPr>
    <w:rPr>
      <w:rFonts w:ascii="Times New Roman" w:eastAsia="Times New Roman" w:hAnsi="Times New Roman" w:cs="Times New Roman"/>
      <w:sz w:val="20"/>
      <w:szCs w:val="20"/>
      <w:lang w:val="en-GB" w:eastAsia="en-GB" w:bidi="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79D"/>
    <w:pPr>
      <w:tabs>
        <w:tab w:val="center" w:pos="4536"/>
        <w:tab w:val="right" w:pos="9072"/>
      </w:tabs>
    </w:pPr>
  </w:style>
  <w:style w:type="character" w:customStyle="1" w:styleId="HeaderChar">
    <w:name w:val="Header Char"/>
    <w:basedOn w:val="DefaultParagraphFont"/>
    <w:link w:val="Header"/>
    <w:uiPriority w:val="99"/>
    <w:rsid w:val="009E579D"/>
    <w:rPr>
      <w:rFonts w:ascii="Times New Roman" w:eastAsia="Times New Roman" w:hAnsi="Times New Roman" w:cs="Times New Roman"/>
      <w:sz w:val="24"/>
      <w:szCs w:val="24"/>
      <w:lang w:val="en-GB" w:eastAsia="en-GB" w:bidi="en-GB"/>
    </w:rPr>
  </w:style>
  <w:style w:type="paragraph" w:styleId="Footer">
    <w:name w:val="footer"/>
    <w:basedOn w:val="Normal"/>
    <w:link w:val="FooterChar"/>
    <w:uiPriority w:val="99"/>
    <w:unhideWhenUsed/>
    <w:rsid w:val="009E579D"/>
    <w:pPr>
      <w:tabs>
        <w:tab w:val="center" w:pos="4536"/>
        <w:tab w:val="right" w:pos="9072"/>
      </w:tabs>
    </w:pPr>
  </w:style>
  <w:style w:type="character" w:customStyle="1" w:styleId="FooterChar">
    <w:name w:val="Footer Char"/>
    <w:basedOn w:val="DefaultParagraphFont"/>
    <w:link w:val="Footer"/>
    <w:uiPriority w:val="99"/>
    <w:rsid w:val="009E579D"/>
    <w:rPr>
      <w:rFonts w:ascii="Times New Roman" w:eastAsia="Times New Roman" w:hAnsi="Times New Roman" w:cs="Times New Roman"/>
      <w:sz w:val="24"/>
      <w:szCs w:val="24"/>
      <w:lang w:val="en-GB" w:eastAsia="en-GB" w:bidi="en-GB"/>
    </w:rPr>
  </w:style>
  <w:style w:type="character" w:styleId="CommentReference">
    <w:name w:val="annotation reference"/>
    <w:basedOn w:val="DefaultParagraphFont"/>
    <w:uiPriority w:val="99"/>
    <w:semiHidden/>
    <w:unhideWhenUsed/>
    <w:rsid w:val="00242CF2"/>
    <w:rPr>
      <w:sz w:val="16"/>
      <w:szCs w:val="16"/>
    </w:rPr>
  </w:style>
  <w:style w:type="paragraph" w:styleId="CommentText">
    <w:name w:val="annotation text"/>
    <w:basedOn w:val="Normal"/>
    <w:link w:val="CommentTextChar"/>
    <w:uiPriority w:val="99"/>
    <w:semiHidden/>
    <w:unhideWhenUsed/>
    <w:rsid w:val="00242CF2"/>
    <w:rPr>
      <w:sz w:val="20"/>
      <w:szCs w:val="20"/>
    </w:rPr>
  </w:style>
  <w:style w:type="character" w:customStyle="1" w:styleId="CommentTextChar">
    <w:name w:val="Comment Text Char"/>
    <w:basedOn w:val="DefaultParagraphFont"/>
    <w:link w:val="CommentText"/>
    <w:uiPriority w:val="99"/>
    <w:semiHidden/>
    <w:rsid w:val="00242CF2"/>
    <w:rPr>
      <w:rFonts w:ascii="Times New Roman" w:eastAsia="Times New Roman" w:hAnsi="Times New Roman" w:cs="Times New Roman"/>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242CF2"/>
    <w:rPr>
      <w:b/>
      <w:bCs/>
    </w:rPr>
  </w:style>
  <w:style w:type="character" w:customStyle="1" w:styleId="CommentSubjectChar">
    <w:name w:val="Comment Subject Char"/>
    <w:basedOn w:val="CommentTextChar"/>
    <w:link w:val="CommentSubject"/>
    <w:uiPriority w:val="99"/>
    <w:semiHidden/>
    <w:rsid w:val="00242CF2"/>
    <w:rPr>
      <w:rFonts w:ascii="Times New Roman" w:eastAsia="Times New Roman" w:hAnsi="Times New Roman" w:cs="Times New Roman"/>
      <w:b/>
      <w:bCs/>
      <w:sz w:val="20"/>
      <w:szCs w:val="20"/>
      <w:lang w:val="en-GB" w:eastAsia="en-GB" w:bidi="en-GB"/>
    </w:rPr>
  </w:style>
  <w:style w:type="paragraph" w:styleId="BalloonText">
    <w:name w:val="Balloon Text"/>
    <w:basedOn w:val="Normal"/>
    <w:link w:val="BalloonTextChar"/>
    <w:uiPriority w:val="99"/>
    <w:semiHidden/>
    <w:unhideWhenUsed/>
    <w:rsid w:val="00242CF2"/>
    <w:rPr>
      <w:sz w:val="18"/>
      <w:szCs w:val="18"/>
    </w:rPr>
  </w:style>
  <w:style w:type="character" w:customStyle="1" w:styleId="BalloonTextChar">
    <w:name w:val="Balloon Text Char"/>
    <w:basedOn w:val="DefaultParagraphFont"/>
    <w:link w:val="BalloonText"/>
    <w:uiPriority w:val="99"/>
    <w:semiHidden/>
    <w:rsid w:val="00242CF2"/>
    <w:rPr>
      <w:rFonts w:ascii="Times New Roman" w:eastAsia="Times New Roman" w:hAnsi="Times New Roman" w:cs="Times New Roman"/>
      <w:sz w:val="18"/>
      <w:szCs w:val="18"/>
      <w:lang w:val="en-GB" w:eastAsia="en-GB" w:bidi="en-GB"/>
    </w:rPr>
  </w:style>
  <w:style w:type="paragraph" w:styleId="ListParagraph">
    <w:name w:val="List Paragraph"/>
    <w:basedOn w:val="Normal"/>
    <w:uiPriority w:val="34"/>
    <w:qFormat/>
    <w:rsid w:val="00A86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661">
      <w:bodyDiv w:val="1"/>
      <w:marLeft w:val="0"/>
      <w:marRight w:val="0"/>
      <w:marTop w:val="0"/>
      <w:marBottom w:val="0"/>
      <w:divBdr>
        <w:top w:val="none" w:sz="0" w:space="0" w:color="auto"/>
        <w:left w:val="none" w:sz="0" w:space="0" w:color="auto"/>
        <w:bottom w:val="none" w:sz="0" w:space="0" w:color="auto"/>
        <w:right w:val="none" w:sz="0" w:space="0" w:color="auto"/>
      </w:divBdr>
    </w:div>
    <w:div w:id="25257136">
      <w:bodyDiv w:val="1"/>
      <w:marLeft w:val="0"/>
      <w:marRight w:val="0"/>
      <w:marTop w:val="0"/>
      <w:marBottom w:val="0"/>
      <w:divBdr>
        <w:top w:val="none" w:sz="0" w:space="0" w:color="auto"/>
        <w:left w:val="none" w:sz="0" w:space="0" w:color="auto"/>
        <w:bottom w:val="none" w:sz="0" w:space="0" w:color="auto"/>
        <w:right w:val="none" w:sz="0" w:space="0" w:color="auto"/>
      </w:divBdr>
    </w:div>
    <w:div w:id="25761547">
      <w:bodyDiv w:val="1"/>
      <w:marLeft w:val="0"/>
      <w:marRight w:val="0"/>
      <w:marTop w:val="0"/>
      <w:marBottom w:val="0"/>
      <w:divBdr>
        <w:top w:val="none" w:sz="0" w:space="0" w:color="auto"/>
        <w:left w:val="none" w:sz="0" w:space="0" w:color="auto"/>
        <w:bottom w:val="none" w:sz="0" w:space="0" w:color="auto"/>
        <w:right w:val="none" w:sz="0" w:space="0" w:color="auto"/>
      </w:divBdr>
    </w:div>
    <w:div w:id="93867747">
      <w:bodyDiv w:val="1"/>
      <w:marLeft w:val="0"/>
      <w:marRight w:val="0"/>
      <w:marTop w:val="0"/>
      <w:marBottom w:val="0"/>
      <w:divBdr>
        <w:top w:val="none" w:sz="0" w:space="0" w:color="auto"/>
        <w:left w:val="none" w:sz="0" w:space="0" w:color="auto"/>
        <w:bottom w:val="none" w:sz="0" w:space="0" w:color="auto"/>
        <w:right w:val="none" w:sz="0" w:space="0" w:color="auto"/>
      </w:divBdr>
    </w:div>
    <w:div w:id="240020577">
      <w:bodyDiv w:val="1"/>
      <w:marLeft w:val="0"/>
      <w:marRight w:val="0"/>
      <w:marTop w:val="0"/>
      <w:marBottom w:val="0"/>
      <w:divBdr>
        <w:top w:val="none" w:sz="0" w:space="0" w:color="auto"/>
        <w:left w:val="none" w:sz="0" w:space="0" w:color="auto"/>
        <w:bottom w:val="none" w:sz="0" w:space="0" w:color="auto"/>
        <w:right w:val="none" w:sz="0" w:space="0" w:color="auto"/>
      </w:divBdr>
    </w:div>
    <w:div w:id="284970890">
      <w:bodyDiv w:val="1"/>
      <w:marLeft w:val="0"/>
      <w:marRight w:val="0"/>
      <w:marTop w:val="0"/>
      <w:marBottom w:val="0"/>
      <w:divBdr>
        <w:top w:val="none" w:sz="0" w:space="0" w:color="auto"/>
        <w:left w:val="none" w:sz="0" w:space="0" w:color="auto"/>
        <w:bottom w:val="none" w:sz="0" w:space="0" w:color="auto"/>
        <w:right w:val="none" w:sz="0" w:space="0" w:color="auto"/>
      </w:divBdr>
    </w:div>
    <w:div w:id="518469096">
      <w:bodyDiv w:val="1"/>
      <w:marLeft w:val="0"/>
      <w:marRight w:val="0"/>
      <w:marTop w:val="0"/>
      <w:marBottom w:val="0"/>
      <w:divBdr>
        <w:top w:val="none" w:sz="0" w:space="0" w:color="auto"/>
        <w:left w:val="none" w:sz="0" w:space="0" w:color="auto"/>
        <w:bottom w:val="none" w:sz="0" w:space="0" w:color="auto"/>
        <w:right w:val="none" w:sz="0" w:space="0" w:color="auto"/>
      </w:divBdr>
    </w:div>
    <w:div w:id="604383927">
      <w:bodyDiv w:val="1"/>
      <w:marLeft w:val="0"/>
      <w:marRight w:val="0"/>
      <w:marTop w:val="0"/>
      <w:marBottom w:val="0"/>
      <w:divBdr>
        <w:top w:val="none" w:sz="0" w:space="0" w:color="auto"/>
        <w:left w:val="none" w:sz="0" w:space="0" w:color="auto"/>
        <w:bottom w:val="none" w:sz="0" w:space="0" w:color="auto"/>
        <w:right w:val="none" w:sz="0" w:space="0" w:color="auto"/>
      </w:divBdr>
    </w:div>
    <w:div w:id="683094769">
      <w:bodyDiv w:val="1"/>
      <w:marLeft w:val="0"/>
      <w:marRight w:val="0"/>
      <w:marTop w:val="0"/>
      <w:marBottom w:val="0"/>
      <w:divBdr>
        <w:top w:val="none" w:sz="0" w:space="0" w:color="auto"/>
        <w:left w:val="none" w:sz="0" w:space="0" w:color="auto"/>
        <w:bottom w:val="none" w:sz="0" w:space="0" w:color="auto"/>
        <w:right w:val="none" w:sz="0" w:space="0" w:color="auto"/>
      </w:divBdr>
    </w:div>
    <w:div w:id="913860033">
      <w:bodyDiv w:val="1"/>
      <w:marLeft w:val="0"/>
      <w:marRight w:val="0"/>
      <w:marTop w:val="0"/>
      <w:marBottom w:val="0"/>
      <w:divBdr>
        <w:top w:val="none" w:sz="0" w:space="0" w:color="auto"/>
        <w:left w:val="none" w:sz="0" w:space="0" w:color="auto"/>
        <w:bottom w:val="none" w:sz="0" w:space="0" w:color="auto"/>
        <w:right w:val="none" w:sz="0" w:space="0" w:color="auto"/>
      </w:divBdr>
    </w:div>
    <w:div w:id="1018966743">
      <w:bodyDiv w:val="1"/>
      <w:marLeft w:val="0"/>
      <w:marRight w:val="0"/>
      <w:marTop w:val="0"/>
      <w:marBottom w:val="0"/>
      <w:divBdr>
        <w:top w:val="none" w:sz="0" w:space="0" w:color="auto"/>
        <w:left w:val="none" w:sz="0" w:space="0" w:color="auto"/>
        <w:bottom w:val="none" w:sz="0" w:space="0" w:color="auto"/>
        <w:right w:val="none" w:sz="0" w:space="0" w:color="auto"/>
      </w:divBdr>
    </w:div>
    <w:div w:id="1128478014">
      <w:bodyDiv w:val="1"/>
      <w:marLeft w:val="0"/>
      <w:marRight w:val="0"/>
      <w:marTop w:val="0"/>
      <w:marBottom w:val="0"/>
      <w:divBdr>
        <w:top w:val="none" w:sz="0" w:space="0" w:color="auto"/>
        <w:left w:val="none" w:sz="0" w:space="0" w:color="auto"/>
        <w:bottom w:val="none" w:sz="0" w:space="0" w:color="auto"/>
        <w:right w:val="none" w:sz="0" w:space="0" w:color="auto"/>
      </w:divBdr>
    </w:div>
    <w:div w:id="1175455518">
      <w:bodyDiv w:val="1"/>
      <w:marLeft w:val="0"/>
      <w:marRight w:val="0"/>
      <w:marTop w:val="0"/>
      <w:marBottom w:val="0"/>
      <w:divBdr>
        <w:top w:val="none" w:sz="0" w:space="0" w:color="auto"/>
        <w:left w:val="none" w:sz="0" w:space="0" w:color="auto"/>
        <w:bottom w:val="none" w:sz="0" w:space="0" w:color="auto"/>
        <w:right w:val="none" w:sz="0" w:space="0" w:color="auto"/>
      </w:divBdr>
    </w:div>
    <w:div w:id="1196383939">
      <w:bodyDiv w:val="1"/>
      <w:marLeft w:val="0"/>
      <w:marRight w:val="0"/>
      <w:marTop w:val="0"/>
      <w:marBottom w:val="0"/>
      <w:divBdr>
        <w:top w:val="none" w:sz="0" w:space="0" w:color="auto"/>
        <w:left w:val="none" w:sz="0" w:space="0" w:color="auto"/>
        <w:bottom w:val="none" w:sz="0" w:space="0" w:color="auto"/>
        <w:right w:val="none" w:sz="0" w:space="0" w:color="auto"/>
      </w:divBdr>
    </w:div>
    <w:div w:id="2030327453">
      <w:bodyDiv w:val="1"/>
      <w:marLeft w:val="0"/>
      <w:marRight w:val="0"/>
      <w:marTop w:val="0"/>
      <w:marBottom w:val="0"/>
      <w:divBdr>
        <w:top w:val="none" w:sz="0" w:space="0" w:color="auto"/>
        <w:left w:val="none" w:sz="0" w:space="0" w:color="auto"/>
        <w:bottom w:val="none" w:sz="0" w:space="0" w:color="auto"/>
        <w:right w:val="none" w:sz="0" w:space="0" w:color="auto"/>
      </w:divBdr>
    </w:div>
    <w:div w:id="208969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6A1B6.673D9FE0"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40B125BBA82C43ABC55360E82B072F" ma:contentTypeVersion="12" ma:contentTypeDescription="Skapa ett nytt dokument." ma:contentTypeScope="" ma:versionID="7eca495ab304dda9fc4aeecc34b6a9b9">
  <xsd:schema xmlns:xsd="http://www.w3.org/2001/XMLSchema" xmlns:xs="http://www.w3.org/2001/XMLSchema" xmlns:p="http://schemas.microsoft.com/office/2006/metadata/properties" xmlns:ns3="1937e205-006e-4701-b555-c453968e8d92" xmlns:ns4="2a5642d6-5d26-4e04-a32f-17441f7a77c2" targetNamespace="http://schemas.microsoft.com/office/2006/metadata/properties" ma:root="true" ma:fieldsID="2740583d3244900c64fcbf4f6a2c1b9d" ns3:_="" ns4:_="">
    <xsd:import namespace="1937e205-006e-4701-b555-c453968e8d92"/>
    <xsd:import namespace="2a5642d6-5d26-4e04-a32f-17441f7a77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205-006e-4701-b555-c453968e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642d6-5d26-4e04-a32f-17441f7a77c2"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SharingHintHash" ma:index="19"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8652-F49C-404A-8EA1-8FF626CE5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C47B1-A4D4-4267-98A7-7E3E4BEB7526}">
  <ds:schemaRefs>
    <ds:schemaRef ds:uri="http://schemas.openxmlformats.org/officeDocument/2006/bibliography"/>
  </ds:schemaRefs>
</ds:datastoreItem>
</file>

<file path=customXml/itemProps3.xml><?xml version="1.0" encoding="utf-8"?>
<ds:datastoreItem xmlns:ds="http://schemas.openxmlformats.org/officeDocument/2006/customXml" ds:itemID="{8AB3372A-FD16-46A7-B42C-B31653C4EE98}">
  <ds:schemaRefs>
    <ds:schemaRef ds:uri="http://schemas.microsoft.com/sharepoint/v3/contenttype/forms"/>
  </ds:schemaRefs>
</ds:datastoreItem>
</file>

<file path=customXml/itemProps4.xml><?xml version="1.0" encoding="utf-8"?>
<ds:datastoreItem xmlns:ds="http://schemas.openxmlformats.org/officeDocument/2006/customXml" ds:itemID="{4BDE3A34-82FE-4610-9F1C-06DF4D416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205-006e-4701-b555-c453968e8d92"/>
    <ds:schemaRef ds:uri="2a5642d6-5d26-4e04-a32f-17441f7a7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f2ec83-e677-438d-afb7-4c7c0dbc872b}" enabled="1" method="Standard" siteId="{3bc062e4-ac9d-4c17-b4dd-3aad637ff1a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4689</Characters>
  <Application>Microsoft Office Word</Application>
  <DocSecurity>0</DocSecurity>
  <Lines>99</Lines>
  <Paragraphs>60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Atterwall</dc:creator>
  <cp:keywords/>
  <dc:description/>
  <cp:lastModifiedBy>Pinar Kara</cp:lastModifiedBy>
  <cp:revision>7</cp:revision>
  <dcterms:created xsi:type="dcterms:W3CDTF">2026-02-13T10:03:00Z</dcterms:created>
  <dcterms:modified xsi:type="dcterms:W3CDTF">2026-02-13T10:06:00Z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0x0101005540B125BBA82C43ABC55360E82B072F</vt:lpwstr>
  </property>
</Properties>
</file>