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451E" w14:textId="082AEADE" w:rsidR="0033435A" w:rsidRPr="007710F4" w:rsidRDefault="00B42D07" w:rsidP="003B6332">
      <w:pPr>
        <w:rPr>
          <w:b/>
          <w:lang w:val="en-GB"/>
        </w:rPr>
      </w:pPr>
      <w:r w:rsidRPr="007710F4">
        <w:rPr>
          <w:b/>
          <w:lang w:val="en-GB"/>
        </w:rPr>
        <w:t>Self-evaluation of knowledge, skills and attitudes</w:t>
      </w:r>
    </w:p>
    <w:p w14:paraId="64E9451F" w14:textId="77777777" w:rsidR="003B6332" w:rsidRPr="007710F4" w:rsidRDefault="0038776D" w:rsidP="003B6332">
      <w:pPr>
        <w:rPr>
          <w:lang w:val="en-GB"/>
        </w:rPr>
      </w:pPr>
      <w:r w:rsidRPr="007710F4">
        <w:rPr>
          <w:lang w:val="en-GB"/>
        </w:rPr>
        <w:t>The self-evaluation aims for you as a student to reflect on your learning within the education and how your knowledge, skills and approach relate to the learning outcomes for the course.</w:t>
      </w:r>
    </w:p>
    <w:p w14:paraId="64E94520" w14:textId="77777777" w:rsidR="006031E3" w:rsidRPr="007710F4" w:rsidRDefault="006031E3" w:rsidP="003B6332">
      <w:pPr>
        <w:rPr>
          <w:lang w:val="en-GB"/>
        </w:rPr>
      </w:pPr>
    </w:p>
    <w:p w14:paraId="64E94521" w14:textId="77777777" w:rsidR="003B6332" w:rsidRPr="007710F4" w:rsidRDefault="003B6332" w:rsidP="003B6332">
      <w:pPr>
        <w:rPr>
          <w:lang w:val="en-GB"/>
        </w:rPr>
      </w:pPr>
      <w:r w:rsidRPr="007710F4">
        <w:rPr>
          <w:lang w:val="en-GB"/>
        </w:rPr>
        <w:t>The self-evaluation must be attached to the application for credit transfer and constitutes a basis for the decision-maker along with certificates from the employer/equivalent and any other assessment methods.</w:t>
      </w:r>
    </w:p>
    <w:p w14:paraId="64E94522" w14:textId="77777777" w:rsidR="006031E3" w:rsidRPr="007710F4" w:rsidRDefault="006031E3" w:rsidP="003B6332">
      <w:pPr>
        <w:rPr>
          <w:lang w:val="en-GB"/>
        </w:rPr>
      </w:pPr>
    </w:p>
    <w:p w14:paraId="64E94523" w14:textId="77777777" w:rsidR="003B6332" w:rsidRPr="007710F4" w:rsidRDefault="003B6332" w:rsidP="003B6332">
      <w:pPr>
        <w:rPr>
          <w:lang w:val="en-GB"/>
        </w:rPr>
      </w:pPr>
      <w:r w:rsidRPr="007710F4">
        <w:rPr>
          <w:lang w:val="en-GB"/>
        </w:rPr>
        <w:t>You must state the intended learning outcomes of the course based on the syllabus and describe and justify how you have achieved the corresponding knowledge, skills and approach. Answer questions 1-3 for each intended learning outcome in the course.</w:t>
      </w:r>
    </w:p>
    <w:p w14:paraId="64E94524" w14:textId="77777777" w:rsidR="006031E3" w:rsidRPr="007710F4" w:rsidRDefault="006031E3" w:rsidP="003B6332">
      <w:pPr>
        <w:rPr>
          <w:lang w:val="en-GB"/>
        </w:rPr>
      </w:pPr>
    </w:p>
    <w:p w14:paraId="64E94525" w14:textId="77777777" w:rsidR="003B6332" w:rsidRPr="007710F4" w:rsidRDefault="003B6332" w:rsidP="003B6332">
      <w:pPr>
        <w:rPr>
          <w:lang w:val="en-GB"/>
        </w:rPr>
      </w:pPr>
      <w:r w:rsidRPr="007710F4">
        <w:rPr>
          <w:lang w:val="en-GB"/>
        </w:rPr>
        <w:t xml:space="preserve">For a 7.5 credits course, the evaluation must include at least 2-3 computer-written A4 pages (maximum 1 page per intended learning outcome). For longer courses, the valuation should include more pages. The valuation is important for the </w:t>
      </w:r>
      <w:proofErr w:type="gramStart"/>
      <w:r w:rsidRPr="007710F4">
        <w:rPr>
          <w:lang w:val="en-GB"/>
        </w:rPr>
        <w:t>assessment</w:t>
      </w:r>
      <w:proofErr w:type="gramEnd"/>
      <w:r w:rsidRPr="007710F4">
        <w:rPr>
          <w:lang w:val="en-GB"/>
        </w:rPr>
        <w:t xml:space="preserve"> and you should therefore describe/justify in detail for each case.</w:t>
      </w:r>
    </w:p>
    <w:p w14:paraId="64E94526" w14:textId="77777777" w:rsidR="003B6332" w:rsidRPr="007710F4" w:rsidRDefault="003B6332" w:rsidP="0033435A">
      <w:pPr>
        <w:pBdr>
          <w:top w:val="single" w:sz="4" w:space="1" w:color="auto"/>
        </w:pBdr>
        <w:rPr>
          <w:b/>
          <w:lang w:val="en-GB"/>
        </w:rPr>
      </w:pPr>
    </w:p>
    <w:p w14:paraId="64E94527" w14:textId="77777777" w:rsidR="006031E3" w:rsidRPr="007710F4" w:rsidRDefault="003B6332" w:rsidP="003B6332">
      <w:pPr>
        <w:rPr>
          <w:b/>
          <w:lang w:val="en-GB"/>
        </w:rPr>
      </w:pPr>
      <w:r w:rsidRPr="007710F4">
        <w:rPr>
          <w:b/>
          <w:lang w:val="en-GB"/>
        </w:rPr>
        <w:t xml:space="preserve">Name: </w:t>
      </w:r>
    </w:p>
    <w:p w14:paraId="64E94528" w14:textId="77777777" w:rsidR="006031E3" w:rsidRPr="007710F4" w:rsidRDefault="003B6332" w:rsidP="003B6332">
      <w:pPr>
        <w:rPr>
          <w:b/>
          <w:lang w:val="en-GB"/>
        </w:rPr>
      </w:pPr>
      <w:r w:rsidRPr="007710F4">
        <w:rPr>
          <w:b/>
          <w:lang w:val="en-GB"/>
        </w:rPr>
        <w:t>Personal identity number:</w:t>
      </w:r>
    </w:p>
    <w:p w14:paraId="64E94529" w14:textId="77777777" w:rsidR="00BF7E8D" w:rsidRPr="007710F4" w:rsidRDefault="00BF7E8D" w:rsidP="003B6332">
      <w:pPr>
        <w:rPr>
          <w:b/>
          <w:lang w:val="en-GB"/>
        </w:rPr>
      </w:pPr>
    </w:p>
    <w:p w14:paraId="64E9452A" w14:textId="77777777" w:rsidR="006031E3" w:rsidRPr="007710F4" w:rsidRDefault="003B6332" w:rsidP="003B6332">
      <w:pPr>
        <w:rPr>
          <w:b/>
          <w:sz w:val="22"/>
          <w:szCs w:val="22"/>
          <w:lang w:val="en-GB"/>
        </w:rPr>
      </w:pPr>
      <w:r w:rsidRPr="007710F4">
        <w:rPr>
          <w:b/>
          <w:lang w:val="en-GB"/>
        </w:rPr>
        <w:t>Course name and course code:</w:t>
      </w:r>
      <w:r w:rsidRPr="007710F4">
        <w:rPr>
          <w:b/>
          <w:lang w:val="en-GB"/>
        </w:rPr>
        <w:br/>
      </w:r>
      <w:r w:rsidRPr="007710F4">
        <w:rPr>
          <w:i/>
          <w:sz w:val="22"/>
          <w:szCs w:val="22"/>
          <w:lang w:val="en-GB"/>
        </w:rPr>
        <w:t>(State the name of the course and course code for the course for which you are applying for credit transfer.)</w:t>
      </w:r>
    </w:p>
    <w:p w14:paraId="64E9452B" w14:textId="77777777" w:rsidR="003B6332" w:rsidRPr="007710F4" w:rsidRDefault="003B6332" w:rsidP="003B6332">
      <w:pPr>
        <w:rPr>
          <w:i/>
          <w:sz w:val="22"/>
          <w:szCs w:val="22"/>
          <w:lang w:val="en-GB"/>
        </w:rPr>
      </w:pPr>
      <w:r w:rsidRPr="007710F4">
        <w:rPr>
          <w:b/>
          <w:lang w:val="en-GB"/>
        </w:rPr>
        <w:t xml:space="preserve">Intended learning outcomes: </w:t>
      </w:r>
      <w:r w:rsidR="00BF7E8D" w:rsidRPr="007710F4">
        <w:rPr>
          <w:lang w:val="en-GB"/>
        </w:rPr>
        <w:br/>
      </w:r>
      <w:r w:rsidRPr="007710F4">
        <w:rPr>
          <w:sz w:val="22"/>
          <w:szCs w:val="22"/>
          <w:lang w:val="en-GB"/>
        </w:rPr>
        <w:t>(</w:t>
      </w:r>
      <w:r w:rsidRPr="007710F4">
        <w:rPr>
          <w:i/>
          <w:sz w:val="22"/>
          <w:szCs w:val="22"/>
          <w:lang w:val="en-GB"/>
        </w:rPr>
        <w:t xml:space="preserve">State the intended learning outcomes for the course that you download from the syllabus. If the credit transfer relates to an elective course, it is </w:t>
      </w:r>
      <w:proofErr w:type="gramStart"/>
      <w:r w:rsidRPr="007710F4">
        <w:rPr>
          <w:i/>
          <w:sz w:val="22"/>
          <w:szCs w:val="22"/>
          <w:lang w:val="en-GB"/>
        </w:rPr>
        <w:t>on the basis of</w:t>
      </w:r>
      <w:proofErr w:type="gramEnd"/>
      <w:r w:rsidRPr="007710F4">
        <w:rPr>
          <w:i/>
          <w:sz w:val="22"/>
          <w:szCs w:val="22"/>
          <w:lang w:val="en-GB"/>
        </w:rPr>
        <w:t xml:space="preserve"> the objectives of the elective course stated in the programme syllabus that the evaluation of competences, skills and attitudes shall be described.)</w:t>
      </w:r>
    </w:p>
    <w:p w14:paraId="64E9452C" w14:textId="77777777" w:rsidR="006031E3" w:rsidRPr="007710F4" w:rsidRDefault="006031E3" w:rsidP="003B6332">
      <w:pPr>
        <w:rPr>
          <w:i/>
          <w:lang w:val="en-GB"/>
        </w:rPr>
      </w:pPr>
    </w:p>
    <w:p w14:paraId="64E9452D" w14:textId="77777777" w:rsidR="003B6332" w:rsidRPr="007710F4" w:rsidRDefault="003B6332" w:rsidP="003B6332">
      <w:pPr>
        <w:rPr>
          <w:lang w:val="en-GB"/>
        </w:rPr>
      </w:pPr>
      <w:r w:rsidRPr="007710F4">
        <w:rPr>
          <w:lang w:val="en-GB"/>
        </w:rPr>
        <w:t>Do you have knowledge, skills and attitudes that correspond to the intended learning outcome? Describe and justify in detail by answering the following questions:</w:t>
      </w:r>
    </w:p>
    <w:p w14:paraId="64E9452E" w14:textId="77777777" w:rsidR="006031E3" w:rsidRPr="007710F4" w:rsidRDefault="003B6332" w:rsidP="006031E3">
      <w:pPr>
        <w:pStyle w:val="Liststycke"/>
        <w:numPr>
          <w:ilvl w:val="0"/>
          <w:numId w:val="1"/>
        </w:numPr>
        <w:spacing w:after="160" w:line="300" w:lineRule="auto"/>
        <w:rPr>
          <w:lang w:val="en-GB"/>
        </w:rPr>
      </w:pPr>
      <w:r w:rsidRPr="007710F4">
        <w:rPr>
          <w:lang w:val="en-GB"/>
        </w:rPr>
        <w:t xml:space="preserve">Describe when, where and how you have acquired the knowledge, skills and attitudes that correspond to the intended learning outcome. </w:t>
      </w:r>
    </w:p>
    <w:p w14:paraId="64E9452F" w14:textId="77777777" w:rsidR="003B6332" w:rsidRPr="007710F4" w:rsidRDefault="003B6332" w:rsidP="003B6332">
      <w:pPr>
        <w:pStyle w:val="Liststycke"/>
        <w:numPr>
          <w:ilvl w:val="0"/>
          <w:numId w:val="1"/>
        </w:numPr>
        <w:spacing w:after="160" w:line="300" w:lineRule="auto"/>
        <w:rPr>
          <w:lang w:val="en-GB"/>
        </w:rPr>
      </w:pPr>
      <w:r w:rsidRPr="007710F4">
        <w:rPr>
          <w:lang w:val="en-GB"/>
        </w:rPr>
        <w:t>Specify specific situations and tasks that make your knowledge, skills and approach visible.</w:t>
      </w:r>
    </w:p>
    <w:p w14:paraId="64E94530" w14:textId="77777777" w:rsidR="003B6332" w:rsidRPr="007710F4" w:rsidRDefault="003B6332" w:rsidP="003B6332">
      <w:pPr>
        <w:pStyle w:val="Liststycke"/>
        <w:numPr>
          <w:ilvl w:val="0"/>
          <w:numId w:val="1"/>
        </w:numPr>
        <w:spacing w:after="160" w:line="300" w:lineRule="auto"/>
        <w:rPr>
          <w:lang w:val="en-GB"/>
        </w:rPr>
      </w:pPr>
      <w:r w:rsidRPr="007710F4">
        <w:rPr>
          <w:lang w:val="en-GB"/>
        </w:rPr>
        <w:t>Describe the methods and theories you have used and justify why and state in which research/literature you find support for your reasoning and action.</w:t>
      </w:r>
    </w:p>
    <w:p w14:paraId="64E94531" w14:textId="77777777" w:rsidR="00BF7E8D" w:rsidRPr="007710F4" w:rsidRDefault="003B6332" w:rsidP="003B6332">
      <w:pPr>
        <w:rPr>
          <w:i/>
          <w:lang w:val="en-GB"/>
        </w:rPr>
      </w:pPr>
      <w:r w:rsidRPr="007710F4">
        <w:rPr>
          <w:b/>
          <w:lang w:val="en-GB"/>
        </w:rPr>
        <w:t>Intended learning outcomes:</w:t>
      </w:r>
      <w:r w:rsidRPr="007710F4">
        <w:rPr>
          <w:i/>
          <w:lang w:val="en-GB"/>
        </w:rPr>
        <w:t xml:space="preserve"> (Repeat the above description for each intended learning outcome in the syllabus.) </w:t>
      </w:r>
    </w:p>
    <w:p w14:paraId="64E94532" w14:textId="77777777" w:rsidR="00BF7E8D" w:rsidRPr="007710F4" w:rsidRDefault="00BF7E8D" w:rsidP="003B6332">
      <w:pPr>
        <w:rPr>
          <w:i/>
          <w:lang w:val="en-GB"/>
        </w:rPr>
      </w:pPr>
    </w:p>
    <w:p w14:paraId="64E94533" w14:textId="77777777" w:rsidR="00BF7E8D" w:rsidRPr="007710F4" w:rsidRDefault="00BF7E8D" w:rsidP="003B6332">
      <w:pPr>
        <w:rPr>
          <w:i/>
          <w:lang w:val="en-GB"/>
        </w:rPr>
      </w:pPr>
    </w:p>
    <w:p w14:paraId="64E94534" w14:textId="77777777" w:rsidR="006031E3" w:rsidRDefault="006031E3" w:rsidP="003B6332">
      <w:pPr>
        <w:rPr>
          <w:i/>
        </w:rPr>
      </w:pPr>
      <w:proofErr w:type="spellStart"/>
      <w:r>
        <w:rPr>
          <w:i/>
        </w:rPr>
        <w:t>Location</w:t>
      </w:r>
      <w:proofErr w:type="spellEnd"/>
      <w:r>
        <w:rPr>
          <w:i/>
        </w:rPr>
        <w:t>, date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Signature</w:t>
      </w:r>
      <w:proofErr w:type="spellEnd"/>
    </w:p>
    <w:p w14:paraId="64E94535" w14:textId="77777777" w:rsidR="006031E3" w:rsidRDefault="006031E3" w:rsidP="003B6332">
      <w:pPr>
        <w:rPr>
          <w:i/>
        </w:rPr>
      </w:pPr>
    </w:p>
    <w:p w14:paraId="64E94536" w14:textId="3CBBB566" w:rsidR="000F2DBB" w:rsidRPr="003B6332" w:rsidRDefault="000F2DBB" w:rsidP="00BF7E8D">
      <w:pPr>
        <w:pBdr>
          <w:bottom w:val="single" w:sz="4" w:space="1" w:color="auto"/>
        </w:pBdr>
      </w:pPr>
    </w:p>
    <w:sectPr w:rsidR="000F2DBB" w:rsidRPr="003B6332" w:rsidSect="00BF7E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CAF7" w14:textId="77777777" w:rsidR="00566A20" w:rsidRDefault="00566A20">
      <w:r>
        <w:separator/>
      </w:r>
    </w:p>
  </w:endnote>
  <w:endnote w:type="continuationSeparator" w:id="0">
    <w:p w14:paraId="4895BD15" w14:textId="77777777" w:rsidR="00566A20" w:rsidRDefault="0056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4547" w14:textId="77777777" w:rsidR="000F2DBB" w:rsidRPr="003B6332" w:rsidRDefault="000F2DBB" w:rsidP="006031E3">
    <w:pPr>
      <w:ind w:left="-180" w:right="-1064"/>
    </w:pPr>
  </w:p>
  <w:p w14:paraId="64E94548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9454D" w14:textId="77777777" w:rsidTr="003B6332">
      <w:tc>
        <w:tcPr>
          <w:tcW w:w="2418" w:type="dxa"/>
        </w:tcPr>
        <w:p w14:paraId="64E94549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64E9454A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64E9454B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64E9454C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</w:tr>
    <w:tr w:rsidR="000F2DBB" w:rsidRPr="003B6332" w14:paraId="64E94552" w14:textId="77777777" w:rsidTr="003B6332">
      <w:tc>
        <w:tcPr>
          <w:tcW w:w="2418" w:type="dxa"/>
          <w:vMerge w:val="restart"/>
        </w:tcPr>
        <w:p w14:paraId="64E9454E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64E9454F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50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64E94551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64E94557" w14:textId="77777777" w:rsidTr="003B6332">
      <w:tc>
        <w:tcPr>
          <w:tcW w:w="2418" w:type="dxa"/>
          <w:vMerge/>
        </w:tcPr>
        <w:p w14:paraId="64E94553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64E94554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55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64E94556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64E9455C" w14:textId="77777777" w:rsidTr="003B6332">
      <w:tc>
        <w:tcPr>
          <w:tcW w:w="2418" w:type="dxa"/>
        </w:tcPr>
        <w:p w14:paraId="64E94558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</w:tcPr>
        <w:p w14:paraId="64E94559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5A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64E9455B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</w:tbl>
  <w:p w14:paraId="64E9455D" w14:textId="77777777" w:rsidR="000F2DBB" w:rsidRPr="003B6332" w:rsidRDefault="000F2D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457D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64E9457E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64E94583" w14:textId="77777777">
      <w:tc>
        <w:tcPr>
          <w:tcW w:w="2418" w:type="dxa"/>
        </w:tcPr>
        <w:p w14:paraId="64E9457F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Postal address</w:t>
          </w:r>
        </w:p>
      </w:tc>
      <w:tc>
        <w:tcPr>
          <w:tcW w:w="2200" w:type="dxa"/>
        </w:tcPr>
        <w:p w14:paraId="64E94580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Visiting address</w:t>
          </w:r>
        </w:p>
      </w:tc>
      <w:tc>
        <w:tcPr>
          <w:tcW w:w="2310" w:type="dxa"/>
        </w:tcPr>
        <w:p w14:paraId="64E94581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Telephone</w:t>
          </w:r>
        </w:p>
      </w:tc>
      <w:tc>
        <w:tcPr>
          <w:tcW w:w="2420" w:type="dxa"/>
        </w:tcPr>
        <w:p w14:paraId="64E94582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Email</w:t>
          </w:r>
        </w:p>
      </w:tc>
    </w:tr>
    <w:tr w:rsidR="001B3299" w:rsidRPr="003B6332" w14:paraId="64E94589" w14:textId="77777777">
      <w:tc>
        <w:tcPr>
          <w:tcW w:w="2418" w:type="dxa"/>
          <w:vMerge w:val="restart"/>
        </w:tcPr>
        <w:p w14:paraId="64E94584" w14:textId="77777777" w:rsidR="001B3299" w:rsidRPr="003B6332" w:rsidRDefault="000F2DBB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64E94585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  <w:p w14:paraId="64E94586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87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, vx, dir</w:t>
          </w:r>
        </w:p>
      </w:tc>
      <w:tc>
        <w:tcPr>
          <w:tcW w:w="2420" w:type="dxa"/>
        </w:tcPr>
        <w:p w14:paraId="64E94588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</w:t>
          </w:r>
        </w:p>
      </w:tc>
    </w:tr>
    <w:tr w:rsidR="001B3299" w:rsidRPr="003B6332" w14:paraId="64E9458E" w14:textId="77777777">
      <w:tc>
        <w:tcPr>
          <w:tcW w:w="2418" w:type="dxa"/>
          <w:vMerge/>
        </w:tcPr>
        <w:p w14:paraId="64E9458A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64E9458B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8C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64E9458D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64E94593" w14:textId="77777777">
      <w:tc>
        <w:tcPr>
          <w:tcW w:w="2418" w:type="dxa"/>
        </w:tcPr>
        <w:p w14:paraId="64E9458F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 202100 2973</w:t>
          </w:r>
        </w:p>
      </w:tc>
      <w:tc>
        <w:tcPr>
          <w:tcW w:w="2200" w:type="dxa"/>
        </w:tcPr>
        <w:p w14:paraId="64E94590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4E9459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64E94592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</w:tr>
  </w:tbl>
  <w:p w14:paraId="64E94594" w14:textId="77777777" w:rsidR="001B3299" w:rsidRPr="003B6332" w:rsidRDefault="001B32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2151" w14:textId="77777777" w:rsidR="00566A20" w:rsidRDefault="00566A20">
      <w:r>
        <w:separator/>
      </w:r>
    </w:p>
  </w:footnote>
  <w:footnote w:type="continuationSeparator" w:id="0">
    <w:p w14:paraId="2713B422" w14:textId="77777777" w:rsidR="00566A20" w:rsidRDefault="0056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64E9453E" w14:textId="77777777">
      <w:trPr>
        <w:trHeight w:hRule="exact" w:val="227"/>
      </w:trPr>
      <w:tc>
        <w:tcPr>
          <w:tcW w:w="5387" w:type="dxa"/>
          <w:vMerge w:val="restart"/>
        </w:tcPr>
        <w:p w14:paraId="64E9453B" w14:textId="77777777" w:rsidR="000F2DBB" w:rsidRPr="003B6332" w:rsidRDefault="000F2DBB" w:rsidP="00E61CF2">
          <w:pPr>
            <w:pStyle w:val="Sidhuvud"/>
          </w:pPr>
          <w:r w:rsidRPr="003B633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4E94595" wp14:editId="64E94596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4E9453C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4E9453D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  <w:tr w:rsidR="001B3299" w:rsidRPr="003B6332" w14:paraId="64E94542" w14:textId="77777777">
      <w:tc>
        <w:tcPr>
          <w:tcW w:w="5387" w:type="dxa"/>
          <w:vMerge/>
        </w:tcPr>
        <w:p w14:paraId="64E9453F" w14:textId="77777777" w:rsidR="001B3299" w:rsidRPr="003B6332" w:rsidRDefault="001B3299">
          <w:pPr>
            <w:pStyle w:val="Sidhuvud"/>
          </w:pPr>
        </w:p>
      </w:tc>
      <w:tc>
        <w:tcPr>
          <w:tcW w:w="3856" w:type="dxa"/>
        </w:tcPr>
        <w:p w14:paraId="64E94540" w14:textId="77777777" w:rsidR="001B3299" w:rsidRPr="007710F4" w:rsidRDefault="003B6332">
          <w:pPr>
            <w:pStyle w:val="Sidhuvud"/>
            <w:rPr>
              <w:rFonts w:cs="Arial"/>
              <w:b/>
              <w:sz w:val="20"/>
              <w:szCs w:val="20"/>
              <w:lang w:val="en-GB"/>
            </w:rPr>
          </w:pPr>
          <w:r w:rsidRPr="007710F4">
            <w:rPr>
              <w:rFonts w:cs="Arial"/>
              <w:b/>
              <w:sz w:val="20"/>
              <w:szCs w:val="20"/>
              <w:lang w:val="en-GB"/>
            </w:rPr>
            <w:t>Appendix to the application for credit transfer of prior learning</w:t>
          </w:r>
        </w:p>
      </w:tc>
      <w:tc>
        <w:tcPr>
          <w:tcW w:w="1273" w:type="dxa"/>
        </w:tcPr>
        <w:p w14:paraId="64E94541" w14:textId="77777777" w:rsidR="001B3299" w:rsidRPr="003B6332" w:rsidRDefault="003B6332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Page: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4E94545" w14:textId="77777777">
      <w:tc>
        <w:tcPr>
          <w:tcW w:w="5387" w:type="dxa"/>
          <w:vMerge/>
        </w:tcPr>
        <w:p w14:paraId="64E94543" w14:textId="77777777" w:rsidR="001B3299" w:rsidRPr="003B6332" w:rsidRDefault="001B3299">
          <w:pPr>
            <w:pStyle w:val="Sidhuvud"/>
          </w:pPr>
        </w:p>
      </w:tc>
      <w:tc>
        <w:tcPr>
          <w:tcW w:w="5129" w:type="dxa"/>
          <w:gridSpan w:val="2"/>
        </w:tcPr>
        <w:p w14:paraId="64E94544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</w:tbl>
  <w:p w14:paraId="64E94546" w14:textId="77777777" w:rsidR="001B3299" w:rsidRPr="003B6332" w:rsidRDefault="001B32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64E94562" w14:textId="77777777">
      <w:trPr>
        <w:trHeight w:hRule="exact" w:val="227"/>
      </w:trPr>
      <w:tc>
        <w:tcPr>
          <w:tcW w:w="5387" w:type="dxa"/>
          <w:vMerge w:val="restart"/>
        </w:tcPr>
        <w:p w14:paraId="64E9455E" w14:textId="77777777" w:rsidR="001B3299" w:rsidRPr="003B6332" w:rsidRDefault="004D39E5" w:rsidP="00C977A2">
          <w:pPr>
            <w:pStyle w:val="Sidhuvud"/>
          </w:pPr>
          <w:r w:rsidRPr="003B6332">
            <w:rPr>
              <w:noProof/>
            </w:rPr>
            <w:drawing>
              <wp:inline distT="0" distB="0" distL="0" distR="0" wp14:anchorId="64E94597" wp14:editId="64E94598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64E9455F" w14:textId="77777777" w:rsidR="001B3299" w:rsidRPr="003B6332" w:rsidRDefault="001B3299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64E94560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64E94561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64E94567" w14:textId="77777777">
      <w:tc>
        <w:tcPr>
          <w:tcW w:w="5387" w:type="dxa"/>
          <w:vMerge/>
        </w:tcPr>
        <w:p w14:paraId="64E94563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64E94564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64E94565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4E94566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64E9456C" w14:textId="77777777">
      <w:tc>
        <w:tcPr>
          <w:tcW w:w="5387" w:type="dxa"/>
          <w:vMerge/>
        </w:tcPr>
        <w:p w14:paraId="64E94568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64E94569" w14:textId="77777777" w:rsidR="001B3299" w:rsidRPr="003B6332" w:rsidRDefault="003B6332" w:rsidP="00C977A2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64E9456A" w14:textId="77777777" w:rsidR="001B3299" w:rsidRPr="003B6332" w:rsidRDefault="003B6332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20" w:type="dxa"/>
          <w:tcMar>
            <w:left w:w="0" w:type="dxa"/>
          </w:tcMar>
        </w:tcPr>
        <w:p w14:paraId="64E9456B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Sidnumm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4E94571" w14:textId="77777777">
      <w:tc>
        <w:tcPr>
          <w:tcW w:w="5387" w:type="dxa"/>
          <w:vMerge/>
        </w:tcPr>
        <w:p w14:paraId="64E9456D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64E9456E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64E9456F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64E94570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64E94576" w14:textId="77777777">
      <w:tc>
        <w:tcPr>
          <w:tcW w:w="5387" w:type="dxa"/>
          <w:vMerge/>
        </w:tcPr>
        <w:p w14:paraId="64E94572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64E94573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4E94574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4E94575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64E9457B" w14:textId="77777777">
      <w:trPr>
        <w:trHeight w:hRule="exact" w:val="227"/>
      </w:trPr>
      <w:tc>
        <w:tcPr>
          <w:tcW w:w="5387" w:type="dxa"/>
        </w:tcPr>
        <w:p w14:paraId="64E94577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64E94578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4E94579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4E9457A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64E9457C" w14:textId="77777777" w:rsidR="001B3299" w:rsidRPr="003B6332" w:rsidRDefault="001B3299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1FA3"/>
    <w:rsid w:val="00063841"/>
    <w:rsid w:val="00077AB6"/>
    <w:rsid w:val="00090E21"/>
    <w:rsid w:val="00091AE1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800CD"/>
    <w:rsid w:val="00190E78"/>
    <w:rsid w:val="001B3299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617B"/>
    <w:rsid w:val="003E2D25"/>
    <w:rsid w:val="003E600A"/>
    <w:rsid w:val="003E6B46"/>
    <w:rsid w:val="00411A83"/>
    <w:rsid w:val="00421BE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66A20"/>
    <w:rsid w:val="00575DB5"/>
    <w:rsid w:val="00595A9C"/>
    <w:rsid w:val="005A34A9"/>
    <w:rsid w:val="005A7EC7"/>
    <w:rsid w:val="005C0528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02AB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261BD"/>
    <w:rsid w:val="007441F8"/>
    <w:rsid w:val="007516BA"/>
    <w:rsid w:val="007605DC"/>
    <w:rsid w:val="00761DCB"/>
    <w:rsid w:val="007627D8"/>
    <w:rsid w:val="00766E50"/>
    <w:rsid w:val="007710F4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63D0"/>
    <w:rsid w:val="007C4C76"/>
    <w:rsid w:val="007E7456"/>
    <w:rsid w:val="007F51F5"/>
    <w:rsid w:val="00801343"/>
    <w:rsid w:val="00804BA1"/>
    <w:rsid w:val="0082099E"/>
    <w:rsid w:val="00844B71"/>
    <w:rsid w:val="00844D86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E673C"/>
    <w:rsid w:val="00AF4BAB"/>
    <w:rsid w:val="00AF63B5"/>
    <w:rsid w:val="00B11CFF"/>
    <w:rsid w:val="00B3247F"/>
    <w:rsid w:val="00B40FF7"/>
    <w:rsid w:val="00B42D07"/>
    <w:rsid w:val="00B52E3A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0F3B"/>
    <w:rsid w:val="00CF624E"/>
    <w:rsid w:val="00CF6794"/>
    <w:rsid w:val="00D1522F"/>
    <w:rsid w:val="00D21CCD"/>
    <w:rsid w:val="00D23D8D"/>
    <w:rsid w:val="00D2634E"/>
    <w:rsid w:val="00D31D9D"/>
    <w:rsid w:val="00D4256D"/>
    <w:rsid w:val="00D519A0"/>
    <w:rsid w:val="00D60E0F"/>
    <w:rsid w:val="00D738A2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258B6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9451E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styleId="Liststycke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Ingetavstnd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B42D0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2D0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42D07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2D0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42D07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7710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9" ma:contentTypeDescription="Skapa ett nytt dokument." ma:contentTypeScope="" ma:versionID="cd6c9a73fe2e66f73aa75399dbeca50f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fd24c613245248dc8cc2f46ca7cf5cf5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0404C-5412-4EF1-8537-4C6C61670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69086-46D2-4D5F-9FD8-14E2C145D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A98AD-6EB4-49C9-9F5A-4CD7BD4BDCBC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4.xml><?xml version="1.0" encoding="utf-8"?>
<ds:datastoreItem xmlns:ds="http://schemas.openxmlformats.org/officeDocument/2006/customXml" ds:itemID="{871C0113-799B-4543-8444-B4003183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1188</TotalTime>
  <Pages>1</Pages>
  <Words>338</Words>
  <Characters>1874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Charlotta Cederberg</cp:lastModifiedBy>
  <cp:revision>3</cp:revision>
  <cp:lastPrinted>2018-01-12T08:31:00Z</cp:lastPrinted>
  <dcterms:created xsi:type="dcterms:W3CDTF">2026-05-26T12:39:00Z</dcterms:created>
  <dcterms:modified xsi:type="dcterms:W3CDTF">2026-05-27T11:01:00Z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</Properties>
</file>